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F7095" w:rsidR="00051FAF" w:rsidP="00051FAF" w:rsidRDefault="00051FAF" w14:paraId="46D7AD5E" w14:textId="77777777">
      <w:pPr>
        <w:rPr>
          <w:rFonts w:ascii="Calibri" w:hAnsi="Calibri" w:eastAsia="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Pr="008F7095" w:rsidR="00051FAF" w:rsidTr="7883894D" w14:paraId="62798D14" w14:textId="77777777">
        <w:tc>
          <w:tcPr>
            <w:tcW w:w="927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8F7095" w:rsidR="00051FAF" w:rsidP="002204A0" w:rsidRDefault="00051FAF" w14:paraId="5B22D60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UČNI NAČRT PREDMETA / COURSE SYLLABUS</w:t>
            </w:r>
          </w:p>
        </w:tc>
      </w:tr>
      <w:tr w:rsidRPr="008F7095" w:rsidR="00051FAF" w:rsidTr="7883894D" w14:paraId="5E0A929A" w14:textId="77777777">
        <w:tc>
          <w:tcPr>
            <w:tcW w:w="1799" w:type="dxa"/>
            <w:gridSpan w:val="3"/>
            <w:tcMar/>
          </w:tcPr>
          <w:p w:rsidRPr="008F7095" w:rsidR="00051FAF" w:rsidP="002204A0" w:rsidRDefault="00051FAF" w14:paraId="6C261D7E"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Predmet:</w:t>
            </w:r>
          </w:p>
        </w:tc>
        <w:tc>
          <w:tcPr>
            <w:tcW w:w="7471" w:type="dxa"/>
            <w:gridSpan w:val="15"/>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0D4653D4" w14:textId="77777777">
            <w:pPr>
              <w:jc w:val="both"/>
              <w:rPr>
                <w:rFonts w:ascii="Calibri" w:hAnsi="Calibri" w:eastAsia="Calibri" w:cs="Calibri"/>
                <w:color w:val="FF0000"/>
                <w:sz w:val="22"/>
                <w:szCs w:val="22"/>
                <w:lang w:eastAsia="sl-SI"/>
              </w:rPr>
            </w:pPr>
            <w:r w:rsidRPr="008F7095">
              <w:rPr>
                <w:rFonts w:ascii="Calibri" w:hAnsi="Calibri" w:eastAsia="Calibri" w:cs="Calibri"/>
                <w:color w:val="222222"/>
                <w:sz w:val="22"/>
                <w:szCs w:val="22"/>
                <w:shd w:val="clear" w:color="auto" w:fill="FFFFFF"/>
                <w:lang w:eastAsia="sl-SI"/>
              </w:rPr>
              <w:t>Osnove iger z žogo</w:t>
            </w:r>
          </w:p>
        </w:tc>
      </w:tr>
      <w:tr w:rsidRPr="008F7095" w:rsidR="00051FAF" w:rsidTr="7883894D" w14:paraId="1E90E630" w14:textId="77777777">
        <w:tc>
          <w:tcPr>
            <w:tcW w:w="1799" w:type="dxa"/>
            <w:gridSpan w:val="3"/>
            <w:tcMar/>
          </w:tcPr>
          <w:p w:rsidRPr="008F7095" w:rsidR="00051FAF" w:rsidP="002204A0" w:rsidRDefault="00051FAF" w14:paraId="56A70CB0"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Course title:</w:t>
            </w:r>
          </w:p>
        </w:tc>
        <w:tc>
          <w:tcPr>
            <w:tcW w:w="7471" w:type="dxa"/>
            <w:gridSpan w:val="15"/>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619EA79C"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Bases of Ball Games</w:t>
            </w:r>
          </w:p>
        </w:tc>
      </w:tr>
      <w:tr w:rsidRPr="008F7095" w:rsidR="00051FAF" w:rsidTr="7883894D" w14:paraId="5FB1DD4F" w14:textId="77777777">
        <w:tc>
          <w:tcPr>
            <w:tcW w:w="3307" w:type="dxa"/>
            <w:gridSpan w:val="5"/>
            <w:tcMar/>
            <w:vAlign w:val="center"/>
          </w:tcPr>
          <w:p w:rsidRPr="008F7095" w:rsidR="00051FAF" w:rsidP="002204A0" w:rsidRDefault="00051FAF" w14:paraId="37DB8319" w14:textId="77777777">
            <w:pPr>
              <w:jc w:val="both"/>
              <w:rPr>
                <w:rFonts w:ascii="Calibri" w:hAnsi="Calibri" w:eastAsia="Calibri" w:cs="Calibri"/>
                <w:b/>
                <w:sz w:val="22"/>
                <w:szCs w:val="22"/>
                <w:lang w:eastAsia="sl-SI"/>
              </w:rPr>
            </w:pPr>
          </w:p>
        </w:tc>
        <w:tc>
          <w:tcPr>
            <w:tcW w:w="3401" w:type="dxa"/>
            <w:gridSpan w:val="8"/>
            <w:tcMar/>
            <w:vAlign w:val="center"/>
          </w:tcPr>
          <w:p w:rsidRPr="008F7095" w:rsidR="00051FAF" w:rsidP="002204A0" w:rsidRDefault="00051FAF" w14:paraId="7B4130BE" w14:textId="77777777">
            <w:pPr>
              <w:jc w:val="both"/>
              <w:rPr>
                <w:rFonts w:ascii="Calibri" w:hAnsi="Calibri" w:eastAsia="Calibri" w:cs="Calibri"/>
                <w:b/>
                <w:sz w:val="22"/>
                <w:szCs w:val="22"/>
                <w:lang w:eastAsia="sl-SI"/>
              </w:rPr>
            </w:pPr>
          </w:p>
        </w:tc>
        <w:tc>
          <w:tcPr>
            <w:tcW w:w="1558" w:type="dxa"/>
            <w:gridSpan w:val="2"/>
            <w:tcMar/>
            <w:vAlign w:val="center"/>
          </w:tcPr>
          <w:p w:rsidRPr="008F7095" w:rsidR="00051FAF" w:rsidP="002204A0" w:rsidRDefault="00051FAF" w14:paraId="0EF7E0FD" w14:textId="77777777">
            <w:pPr>
              <w:jc w:val="both"/>
              <w:rPr>
                <w:rFonts w:ascii="Calibri" w:hAnsi="Calibri" w:eastAsia="Calibri" w:cs="Calibri"/>
                <w:b/>
                <w:sz w:val="22"/>
                <w:szCs w:val="22"/>
                <w:lang w:eastAsia="sl-SI"/>
              </w:rPr>
            </w:pPr>
          </w:p>
        </w:tc>
        <w:tc>
          <w:tcPr>
            <w:tcW w:w="1004" w:type="dxa"/>
            <w:gridSpan w:val="3"/>
            <w:tcMar/>
            <w:vAlign w:val="center"/>
          </w:tcPr>
          <w:p w:rsidRPr="008F7095" w:rsidR="00051FAF" w:rsidP="002204A0" w:rsidRDefault="00051FAF" w14:paraId="567EF60B" w14:textId="77777777">
            <w:pPr>
              <w:jc w:val="both"/>
              <w:rPr>
                <w:rFonts w:ascii="Calibri" w:hAnsi="Calibri" w:eastAsia="Calibri" w:cs="Calibri"/>
                <w:b/>
                <w:sz w:val="22"/>
                <w:szCs w:val="22"/>
                <w:lang w:eastAsia="sl-SI"/>
              </w:rPr>
            </w:pPr>
          </w:p>
        </w:tc>
      </w:tr>
      <w:tr w:rsidRPr="008F7095" w:rsidR="00051FAF" w:rsidTr="7883894D" w14:paraId="6665391D" w14:textId="77777777">
        <w:tc>
          <w:tcPr>
            <w:tcW w:w="3307" w:type="dxa"/>
            <w:gridSpan w:val="5"/>
            <w:tcBorders>
              <w:top w:val="nil"/>
              <w:left w:val="nil"/>
              <w:bottom w:val="single" w:color="auto" w:sz="4" w:space="0"/>
              <w:right w:val="nil"/>
            </w:tcBorders>
            <w:tcMar/>
            <w:vAlign w:val="center"/>
          </w:tcPr>
          <w:p w:rsidRPr="008F7095" w:rsidR="00051FAF" w:rsidP="002204A0" w:rsidRDefault="00051FAF" w14:paraId="45840D5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Študijski program in stopnja</w:t>
            </w:r>
          </w:p>
          <w:p w:rsidRPr="008F7095" w:rsidR="00051FAF" w:rsidP="002204A0" w:rsidRDefault="00051FAF" w14:paraId="75FFD2A9"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Study programme and level</w:t>
            </w:r>
          </w:p>
        </w:tc>
        <w:tc>
          <w:tcPr>
            <w:tcW w:w="3401" w:type="dxa"/>
            <w:gridSpan w:val="8"/>
            <w:tcBorders>
              <w:top w:val="nil"/>
              <w:left w:val="nil"/>
              <w:bottom w:val="single" w:color="auto" w:sz="4" w:space="0"/>
              <w:right w:val="nil"/>
            </w:tcBorders>
            <w:tcMar/>
            <w:vAlign w:val="center"/>
          </w:tcPr>
          <w:p w:rsidRPr="008F7095" w:rsidR="00051FAF" w:rsidP="002204A0" w:rsidRDefault="00051FAF" w14:paraId="72418F5C"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Študijska smer</w:t>
            </w:r>
          </w:p>
          <w:p w:rsidRPr="008F7095" w:rsidR="00051FAF" w:rsidP="002204A0" w:rsidRDefault="00051FAF" w14:paraId="5825A0E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Study field</w:t>
            </w:r>
          </w:p>
        </w:tc>
        <w:tc>
          <w:tcPr>
            <w:tcW w:w="1558" w:type="dxa"/>
            <w:gridSpan w:val="2"/>
            <w:tcBorders>
              <w:top w:val="nil"/>
              <w:left w:val="nil"/>
              <w:bottom w:val="single" w:color="auto" w:sz="4" w:space="0"/>
              <w:right w:val="nil"/>
            </w:tcBorders>
            <w:tcMar/>
            <w:vAlign w:val="center"/>
          </w:tcPr>
          <w:p w:rsidRPr="008F7095" w:rsidR="00051FAF" w:rsidP="002204A0" w:rsidRDefault="00051FAF" w14:paraId="369A87B9"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Letnik</w:t>
            </w:r>
          </w:p>
          <w:p w:rsidRPr="008F7095" w:rsidR="00051FAF" w:rsidP="002204A0" w:rsidRDefault="00051FAF" w14:paraId="61559AD3"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Academic year</w:t>
            </w:r>
          </w:p>
        </w:tc>
        <w:tc>
          <w:tcPr>
            <w:tcW w:w="1004" w:type="dxa"/>
            <w:gridSpan w:val="3"/>
            <w:tcBorders>
              <w:top w:val="nil"/>
              <w:left w:val="nil"/>
              <w:bottom w:val="single" w:color="auto" w:sz="4" w:space="0"/>
              <w:right w:val="nil"/>
            </w:tcBorders>
            <w:tcMar/>
            <w:vAlign w:val="center"/>
          </w:tcPr>
          <w:p w:rsidRPr="008F7095" w:rsidR="00051FAF" w:rsidP="002204A0" w:rsidRDefault="00051FAF" w14:paraId="2C216998"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Semester</w:t>
            </w:r>
          </w:p>
          <w:p w:rsidRPr="008F7095" w:rsidR="00051FAF" w:rsidP="002204A0" w:rsidRDefault="00051FAF" w14:paraId="18DCB700"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Semester</w:t>
            </w:r>
          </w:p>
        </w:tc>
      </w:tr>
      <w:tr w:rsidRPr="008F7095" w:rsidR="00051FAF" w:rsidTr="7883894D" w14:paraId="30CEB0AA"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544CFDA1"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Razredni pouk,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8AAD924"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3D58F0C7"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 xml:space="preserve">2. </w:t>
            </w:r>
          </w:p>
        </w:tc>
        <w:tc>
          <w:tcPr>
            <w:tcW w:w="1004"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1819CCB3"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w:t>
            </w:r>
          </w:p>
        </w:tc>
      </w:tr>
      <w:tr w:rsidRPr="008F7095" w:rsidR="00051FAF" w:rsidTr="7883894D" w14:paraId="742C87B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045C4819"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Primary school teaching, 1</w:t>
            </w:r>
            <w:r w:rsidRPr="008F7095">
              <w:rPr>
                <w:rFonts w:ascii="Calibri" w:hAnsi="Calibri" w:eastAsia="Calibri" w:cs="Calibri"/>
                <w:bCs/>
                <w:color w:val="000000"/>
                <w:sz w:val="22"/>
                <w:szCs w:val="22"/>
                <w:vertAlign w:val="superscript"/>
                <w:lang w:eastAsia="sl-SI"/>
              </w:rPr>
              <w:t>st</w:t>
            </w:r>
            <w:r w:rsidRPr="008F7095">
              <w:rPr>
                <w:rFonts w:ascii="Calibri" w:hAnsi="Calibri" w:eastAsia="Calibri" w:cs="Calibri"/>
                <w:bCs/>
                <w:color w:val="000000"/>
                <w:sz w:val="22"/>
                <w:szCs w:val="22"/>
                <w:lang w:eastAsia="sl-SI"/>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63468E7E"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All fields</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4D5667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2</w:t>
            </w:r>
            <w:r w:rsidRPr="008F7095">
              <w:rPr>
                <w:rFonts w:ascii="Calibri" w:hAnsi="Calibri" w:eastAsia="Calibri" w:cs="Calibri"/>
                <w:bCs/>
                <w:color w:val="000000"/>
                <w:sz w:val="22"/>
                <w:szCs w:val="22"/>
                <w:vertAlign w:val="superscript"/>
                <w:lang w:eastAsia="sl-SI"/>
              </w:rPr>
              <w:t>nd</w:t>
            </w:r>
          </w:p>
        </w:tc>
        <w:tc>
          <w:tcPr>
            <w:tcW w:w="1004"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9C7E1C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w:t>
            </w:r>
            <w:r w:rsidRPr="008F7095">
              <w:rPr>
                <w:rFonts w:ascii="Calibri" w:hAnsi="Calibri" w:eastAsia="Calibri" w:cs="Calibri"/>
                <w:bCs/>
                <w:color w:val="000000"/>
                <w:sz w:val="22"/>
                <w:szCs w:val="22"/>
                <w:vertAlign w:val="superscript"/>
                <w:lang w:eastAsia="sl-SI"/>
              </w:rPr>
              <w:t>th</w:t>
            </w:r>
          </w:p>
        </w:tc>
      </w:tr>
      <w:tr w:rsidRPr="008F7095" w:rsidR="00051FAF" w:rsidTr="7883894D" w14:paraId="731BFB9A" w14:textId="77777777">
        <w:trPr>
          <w:trHeight w:val="103"/>
        </w:trPr>
        <w:tc>
          <w:tcPr>
            <w:tcW w:w="9270" w:type="dxa"/>
            <w:gridSpan w:val="18"/>
            <w:tcMar/>
          </w:tcPr>
          <w:p w:rsidRPr="008F7095" w:rsidR="00051FAF" w:rsidP="002204A0" w:rsidRDefault="00051FAF" w14:paraId="6B609409" w14:textId="77777777">
            <w:pPr>
              <w:jc w:val="both"/>
              <w:rPr>
                <w:rFonts w:ascii="Calibri" w:hAnsi="Calibri" w:eastAsia="Calibri" w:cs="Calibri"/>
                <w:b/>
                <w:bCs/>
                <w:color w:val="000000"/>
                <w:sz w:val="22"/>
                <w:szCs w:val="22"/>
                <w:lang w:eastAsia="sl-SI"/>
              </w:rPr>
            </w:pPr>
          </w:p>
        </w:tc>
      </w:tr>
      <w:tr w:rsidRPr="008F7095" w:rsidR="00051FAF" w:rsidTr="7883894D" w14:paraId="1F070514" w14:textId="77777777">
        <w:tc>
          <w:tcPr>
            <w:tcW w:w="5718" w:type="dxa"/>
            <w:gridSpan w:val="12"/>
            <w:tcBorders>
              <w:top w:val="nil"/>
              <w:left w:val="nil"/>
              <w:bottom w:val="nil"/>
              <w:right w:val="single" w:color="auto" w:sz="4" w:space="0"/>
            </w:tcBorders>
            <w:tcMar/>
          </w:tcPr>
          <w:p w:rsidRPr="008F7095" w:rsidR="00051FAF" w:rsidP="002204A0" w:rsidRDefault="00051FAF" w14:paraId="1390372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Vrsta predmeta / Course type</w:t>
            </w:r>
          </w:p>
        </w:tc>
        <w:tc>
          <w:tcPr>
            <w:tcW w:w="3552" w:type="dxa"/>
            <w:gridSpan w:val="6"/>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1EA0EF3F"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Izbirni/Elective</w:t>
            </w:r>
          </w:p>
        </w:tc>
      </w:tr>
      <w:tr w:rsidRPr="008F7095" w:rsidR="00051FAF" w:rsidTr="7883894D" w14:paraId="7BC50D85" w14:textId="77777777">
        <w:tc>
          <w:tcPr>
            <w:tcW w:w="5718" w:type="dxa"/>
            <w:gridSpan w:val="12"/>
            <w:tcMar/>
          </w:tcPr>
          <w:p w:rsidRPr="008F7095" w:rsidR="00051FAF" w:rsidP="002204A0" w:rsidRDefault="00051FAF" w14:paraId="6B5A84CA" w14:textId="77777777">
            <w:pPr>
              <w:jc w:val="both"/>
              <w:rPr>
                <w:rFonts w:ascii="Calibri" w:hAnsi="Calibri" w:eastAsia="Calibri" w:cs="Calibri"/>
                <w:b/>
                <w:color w:val="000000"/>
                <w:sz w:val="22"/>
                <w:szCs w:val="22"/>
                <w:lang w:eastAsia="sl-SI"/>
              </w:rPr>
            </w:pPr>
          </w:p>
        </w:tc>
        <w:tc>
          <w:tcPr>
            <w:tcW w:w="3552" w:type="dxa"/>
            <w:gridSpan w:val="6"/>
            <w:tcBorders>
              <w:top w:val="single" w:color="auto" w:sz="4" w:space="0"/>
              <w:left w:val="nil"/>
              <w:bottom w:val="single" w:color="auto" w:sz="4" w:space="0"/>
              <w:right w:val="nil"/>
            </w:tcBorders>
            <w:tcMar/>
          </w:tcPr>
          <w:p w:rsidRPr="008F7095" w:rsidR="00051FAF" w:rsidP="002204A0" w:rsidRDefault="00051FAF" w14:paraId="0AA51FE3" w14:textId="77777777">
            <w:pPr>
              <w:jc w:val="both"/>
              <w:rPr>
                <w:rFonts w:ascii="Calibri" w:hAnsi="Calibri" w:eastAsia="Calibri" w:cs="Calibri"/>
                <w:color w:val="000000"/>
                <w:sz w:val="22"/>
                <w:szCs w:val="22"/>
                <w:lang w:eastAsia="sl-SI"/>
              </w:rPr>
            </w:pPr>
          </w:p>
        </w:tc>
      </w:tr>
      <w:tr w:rsidRPr="008F7095" w:rsidR="00051FAF" w:rsidTr="7883894D" w14:paraId="77A8DC55" w14:textId="77777777">
        <w:tc>
          <w:tcPr>
            <w:tcW w:w="5718" w:type="dxa"/>
            <w:gridSpan w:val="12"/>
            <w:tcBorders>
              <w:top w:val="nil"/>
              <w:left w:val="nil"/>
              <w:bottom w:val="nil"/>
              <w:right w:val="single" w:color="auto" w:sz="4" w:space="0"/>
            </w:tcBorders>
            <w:tcMar/>
          </w:tcPr>
          <w:p w:rsidRPr="008F7095" w:rsidR="00051FAF" w:rsidP="002204A0" w:rsidRDefault="00051FAF" w14:paraId="51A4A12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Univerzitetna koda predmeta / University course code:</w:t>
            </w:r>
          </w:p>
        </w:tc>
        <w:tc>
          <w:tcPr>
            <w:tcW w:w="3552" w:type="dxa"/>
            <w:gridSpan w:val="6"/>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3C71622"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(pustite prazno)</w:t>
            </w:r>
          </w:p>
        </w:tc>
      </w:tr>
      <w:tr w:rsidRPr="008F7095" w:rsidR="00051FAF" w:rsidTr="7883894D" w14:paraId="0578B366" w14:textId="77777777">
        <w:tc>
          <w:tcPr>
            <w:tcW w:w="9270" w:type="dxa"/>
            <w:gridSpan w:val="18"/>
            <w:tcMar/>
          </w:tcPr>
          <w:p w:rsidRPr="008F7095" w:rsidR="00051FAF" w:rsidP="002204A0" w:rsidRDefault="00051FAF" w14:paraId="24199BBF" w14:textId="77777777">
            <w:pPr>
              <w:jc w:val="both"/>
              <w:rPr>
                <w:rFonts w:ascii="Calibri" w:hAnsi="Calibri" w:eastAsia="Calibri" w:cs="Calibri"/>
                <w:color w:val="000000"/>
                <w:sz w:val="22"/>
                <w:szCs w:val="22"/>
                <w:lang w:eastAsia="sl-SI"/>
              </w:rPr>
            </w:pPr>
          </w:p>
        </w:tc>
      </w:tr>
      <w:tr w:rsidRPr="008F7095" w:rsidR="00051FAF" w:rsidTr="7883894D" w14:paraId="147604D4" w14:textId="77777777">
        <w:tc>
          <w:tcPr>
            <w:tcW w:w="1410" w:type="dxa"/>
            <w:tcBorders>
              <w:top w:val="nil"/>
              <w:left w:val="nil"/>
              <w:bottom w:val="single" w:color="auto" w:sz="4" w:space="0"/>
              <w:right w:val="nil"/>
            </w:tcBorders>
            <w:tcMar/>
            <w:vAlign w:val="center"/>
          </w:tcPr>
          <w:p w:rsidRPr="008F7095" w:rsidR="00051FAF" w:rsidP="002204A0" w:rsidRDefault="00051FAF" w14:paraId="02870EB3"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Predavanja</w:t>
            </w:r>
          </w:p>
          <w:p w:rsidRPr="008F7095" w:rsidR="00051FAF" w:rsidP="002204A0" w:rsidRDefault="00051FAF" w14:paraId="124B96D0"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Lectures</w:t>
            </w:r>
          </w:p>
        </w:tc>
        <w:tc>
          <w:tcPr>
            <w:tcW w:w="1410" w:type="dxa"/>
            <w:gridSpan w:val="3"/>
            <w:tcBorders>
              <w:top w:val="nil"/>
              <w:left w:val="nil"/>
              <w:bottom w:val="single" w:color="auto" w:sz="4" w:space="0"/>
              <w:right w:val="nil"/>
            </w:tcBorders>
            <w:tcMar/>
            <w:vAlign w:val="center"/>
          </w:tcPr>
          <w:p w:rsidRPr="008F7095" w:rsidR="00051FAF" w:rsidP="002204A0" w:rsidRDefault="00051FAF" w14:paraId="78E55C5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Seminar</w:t>
            </w:r>
          </w:p>
          <w:p w:rsidRPr="008F7095" w:rsidR="00051FAF" w:rsidP="002204A0" w:rsidRDefault="00051FAF" w14:paraId="1215527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Seminar</w:t>
            </w:r>
          </w:p>
        </w:tc>
        <w:tc>
          <w:tcPr>
            <w:tcW w:w="1418" w:type="dxa"/>
            <w:gridSpan w:val="3"/>
            <w:tcBorders>
              <w:top w:val="nil"/>
              <w:left w:val="nil"/>
              <w:bottom w:val="single" w:color="auto" w:sz="4" w:space="0"/>
              <w:right w:val="nil"/>
            </w:tcBorders>
            <w:tcMar/>
            <w:vAlign w:val="center"/>
          </w:tcPr>
          <w:p w:rsidRPr="008F7095" w:rsidR="00051FAF" w:rsidP="002204A0" w:rsidRDefault="00051FAF" w14:paraId="5709BB01"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Vaje</w:t>
            </w:r>
          </w:p>
          <w:p w:rsidRPr="008F7095" w:rsidR="00051FAF" w:rsidP="002204A0" w:rsidRDefault="00051FAF" w14:paraId="2B580768"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Tutorial</w:t>
            </w:r>
          </w:p>
        </w:tc>
        <w:tc>
          <w:tcPr>
            <w:tcW w:w="1418" w:type="dxa"/>
            <w:gridSpan w:val="4"/>
            <w:tcBorders>
              <w:top w:val="nil"/>
              <w:left w:val="nil"/>
              <w:bottom w:val="single" w:color="auto" w:sz="4" w:space="0"/>
              <w:right w:val="nil"/>
            </w:tcBorders>
            <w:tcMar/>
            <w:vAlign w:val="center"/>
          </w:tcPr>
          <w:p w:rsidRPr="008F7095" w:rsidR="00051FAF" w:rsidP="002204A0" w:rsidRDefault="00051FAF" w14:paraId="6B20E5C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Klinične vaje</w:t>
            </w:r>
          </w:p>
          <w:p w:rsidRPr="008F7095" w:rsidR="00051FAF" w:rsidP="002204A0" w:rsidRDefault="00051FAF" w14:paraId="681C5B6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work</w:t>
            </w:r>
          </w:p>
        </w:tc>
        <w:tc>
          <w:tcPr>
            <w:tcW w:w="1417" w:type="dxa"/>
            <w:gridSpan w:val="3"/>
            <w:tcBorders>
              <w:top w:val="nil"/>
              <w:left w:val="nil"/>
              <w:bottom w:val="single" w:color="auto" w:sz="4" w:space="0"/>
              <w:right w:val="nil"/>
            </w:tcBorders>
            <w:tcMar/>
            <w:vAlign w:val="center"/>
          </w:tcPr>
          <w:p w:rsidRPr="008F7095" w:rsidR="00051FAF" w:rsidP="002204A0" w:rsidRDefault="00051FAF" w14:paraId="22EAB91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Druge oblike študija</w:t>
            </w:r>
          </w:p>
        </w:tc>
        <w:tc>
          <w:tcPr>
            <w:tcW w:w="1417" w:type="dxa"/>
            <w:gridSpan w:val="2"/>
            <w:tcBorders>
              <w:top w:val="nil"/>
              <w:left w:val="nil"/>
              <w:bottom w:val="single" w:color="auto" w:sz="4" w:space="0"/>
              <w:right w:val="nil"/>
            </w:tcBorders>
            <w:tcMar/>
            <w:vAlign w:val="center"/>
          </w:tcPr>
          <w:p w:rsidRPr="008F7095" w:rsidR="00051FAF" w:rsidP="002204A0" w:rsidRDefault="00051FAF" w14:paraId="21CC4057"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Samost. delo</w:t>
            </w:r>
          </w:p>
          <w:p w:rsidRPr="008F7095" w:rsidR="00051FAF" w:rsidP="002204A0" w:rsidRDefault="00051FAF" w14:paraId="33CD02E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Individ. work</w:t>
            </w:r>
          </w:p>
        </w:tc>
        <w:tc>
          <w:tcPr>
            <w:tcW w:w="132" w:type="dxa"/>
            <w:tcMar/>
            <w:vAlign w:val="center"/>
          </w:tcPr>
          <w:p w:rsidRPr="008F7095" w:rsidR="00051FAF" w:rsidP="002204A0" w:rsidRDefault="00051FAF" w14:paraId="5AF61636" w14:textId="77777777">
            <w:pPr>
              <w:jc w:val="both"/>
              <w:rPr>
                <w:rFonts w:ascii="Calibri" w:hAnsi="Calibri" w:eastAsia="Calibri" w:cs="Calibri"/>
                <w:b/>
                <w:bCs/>
                <w:color w:val="000000"/>
                <w:sz w:val="22"/>
                <w:szCs w:val="22"/>
                <w:lang w:eastAsia="sl-SI"/>
              </w:rPr>
            </w:pPr>
          </w:p>
        </w:tc>
        <w:tc>
          <w:tcPr>
            <w:tcW w:w="648" w:type="dxa"/>
            <w:tcBorders>
              <w:top w:val="nil"/>
              <w:left w:val="nil"/>
              <w:bottom w:val="single" w:color="auto" w:sz="4" w:space="0"/>
              <w:right w:val="nil"/>
            </w:tcBorders>
            <w:tcMar/>
            <w:vAlign w:val="center"/>
          </w:tcPr>
          <w:p w:rsidRPr="008F7095" w:rsidR="00051FAF" w:rsidP="002204A0" w:rsidRDefault="00051FAF" w14:paraId="2DBF06D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ECTS</w:t>
            </w:r>
          </w:p>
        </w:tc>
      </w:tr>
      <w:tr w:rsidRPr="008F7095" w:rsidR="00051FAF" w:rsidTr="7883894D" w14:paraId="65B436C1"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170C25" w14:paraId="0EA3FEA1" w14:textId="36BCDF3F">
            <w:pPr>
              <w:jc w:val="both"/>
              <w:rPr>
                <w:rFonts w:ascii="Calibri" w:hAnsi="Calibri" w:eastAsia="Calibri" w:cs="Calibri"/>
                <w:bCs/>
                <w:color w:val="000000"/>
                <w:sz w:val="22"/>
                <w:szCs w:val="22"/>
                <w:lang w:eastAsia="sl-SI"/>
              </w:rPr>
            </w:pPr>
            <w:r>
              <w:rPr>
                <w:rFonts w:ascii="Calibri" w:hAnsi="Calibri" w:eastAsia="Calibri" w:cs="Calibri"/>
                <w:bCs/>
                <w:color w:val="000000"/>
                <w:sz w:val="22"/>
                <w:szCs w:val="22"/>
                <w:lang w:eastAsia="sl-SI"/>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446C1026"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7883894D" w:rsidRDefault="00170C25" w14:paraId="00B45B59" w14:textId="22D9AEFA">
            <w:pPr>
              <w:jc w:val="both"/>
              <w:rPr>
                <w:rFonts w:ascii="Calibri" w:hAnsi="Calibri" w:eastAsia="Calibri" w:cs="Calibri"/>
                <w:color w:val="000000"/>
                <w:sz w:val="22"/>
                <w:szCs w:val="22"/>
                <w:lang w:eastAsia="sl-SI"/>
              </w:rPr>
            </w:pPr>
            <w:r w:rsidRPr="7883894D" w:rsidR="77FEA2E5">
              <w:rPr>
                <w:rFonts w:ascii="Calibri" w:hAnsi="Calibri" w:eastAsia="Calibri" w:cs="Calibri"/>
                <w:color w:val="000000" w:themeColor="text1" w:themeTint="FF" w:themeShade="FF"/>
                <w:sz w:val="22"/>
                <w:szCs w:val="22"/>
                <w:lang w:eastAsia="sl-SI"/>
              </w:rPr>
              <w:t>30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2211B2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6B1AAADC" w14:textId="77777777">
            <w:pPr>
              <w:jc w:val="both"/>
              <w:rPr>
                <w:rFonts w:ascii="Calibri" w:hAnsi="Calibri" w:eastAsia="Calibri" w:cs="Calibri"/>
                <w:bCs/>
                <w:color w:val="000000"/>
                <w:sz w:val="22"/>
                <w:szCs w:val="22"/>
                <w:lang w:eastAsia="sl-SI"/>
              </w:rPr>
            </w:pP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7919B883"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45</w:t>
            </w:r>
          </w:p>
        </w:tc>
        <w:tc>
          <w:tcPr>
            <w:tcW w:w="132" w:type="dxa"/>
            <w:tcBorders>
              <w:top w:val="nil"/>
              <w:left w:val="single" w:color="auto" w:sz="4" w:space="0"/>
              <w:bottom w:val="nil"/>
              <w:right w:val="single" w:color="auto" w:sz="4" w:space="0"/>
            </w:tcBorders>
            <w:tcMar/>
            <w:vAlign w:val="center"/>
          </w:tcPr>
          <w:p w:rsidRPr="008F7095" w:rsidR="00051FAF" w:rsidP="002204A0" w:rsidRDefault="00051FAF" w14:paraId="6AC8621D" w14:textId="77777777">
            <w:pPr>
              <w:jc w:val="both"/>
              <w:rPr>
                <w:rFonts w:ascii="Calibri" w:hAnsi="Calibri" w:eastAsia="Calibri" w:cs="Calibri"/>
                <w:bCs/>
                <w:color w:val="000000"/>
                <w:sz w:val="22"/>
                <w:szCs w:val="22"/>
                <w:lang w:eastAsia="sl-SI"/>
              </w:rPr>
            </w:pPr>
          </w:p>
        </w:tc>
        <w:tc>
          <w:tcPr>
            <w:tcW w:w="648" w:type="dxa"/>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468DB5D"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3</w:t>
            </w:r>
          </w:p>
        </w:tc>
      </w:tr>
      <w:tr w:rsidRPr="008F7095" w:rsidR="00051FAF" w:rsidTr="7883894D" w14:paraId="60E94BEB" w14:textId="77777777">
        <w:tc>
          <w:tcPr>
            <w:tcW w:w="9270" w:type="dxa"/>
            <w:gridSpan w:val="18"/>
            <w:tcMar/>
          </w:tcPr>
          <w:p w:rsidRPr="008F7095" w:rsidR="00051FAF" w:rsidP="002204A0" w:rsidRDefault="00051FAF" w14:paraId="4DA57E40" w14:textId="77777777">
            <w:pPr>
              <w:jc w:val="both"/>
              <w:rPr>
                <w:rFonts w:ascii="Calibri" w:hAnsi="Calibri" w:eastAsia="Calibri" w:cs="Calibri"/>
                <w:b/>
                <w:bCs/>
                <w:color w:val="000000"/>
                <w:sz w:val="22"/>
                <w:szCs w:val="22"/>
                <w:lang w:eastAsia="sl-SI"/>
              </w:rPr>
            </w:pPr>
          </w:p>
        </w:tc>
      </w:tr>
      <w:tr w:rsidRPr="008F7095" w:rsidR="00051FAF" w:rsidTr="7883894D" w14:paraId="7E995F7D" w14:textId="77777777">
        <w:tc>
          <w:tcPr>
            <w:tcW w:w="3307" w:type="dxa"/>
            <w:gridSpan w:val="5"/>
            <w:tcMar/>
          </w:tcPr>
          <w:p w:rsidRPr="008F7095" w:rsidR="00051FAF" w:rsidP="002204A0" w:rsidRDefault="00051FAF" w14:paraId="71125B1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Nosilec predmeta / Lecturer:</w:t>
            </w:r>
          </w:p>
        </w:tc>
        <w:tc>
          <w:tcPr>
            <w:tcW w:w="5963" w:type="dxa"/>
            <w:gridSpan w:val="13"/>
            <w:tcBorders>
              <w:top w:val="single" w:color="auto" w:sz="4" w:space="0"/>
              <w:left w:val="single" w:color="auto" w:sz="4" w:space="0"/>
              <w:bottom w:val="single" w:color="auto" w:sz="4" w:space="0"/>
              <w:right w:val="single" w:color="auto" w:sz="4" w:space="0"/>
            </w:tcBorders>
            <w:tcMar/>
          </w:tcPr>
          <w:p w:rsidRPr="008F7095" w:rsidR="00051FAF" w:rsidP="002204A0" w:rsidRDefault="00170C25" w14:paraId="683CC689" w14:textId="20DD0697">
            <w:pPr>
              <w:jc w:val="both"/>
              <w:rPr>
                <w:rFonts w:ascii="Calibri" w:hAnsi="Calibri" w:eastAsia="Calibri" w:cs="Calibri"/>
                <w:color w:val="000000"/>
                <w:sz w:val="22"/>
                <w:szCs w:val="22"/>
                <w:lang w:eastAsia="sl-SI"/>
              </w:rPr>
            </w:pPr>
            <w:r>
              <w:rPr>
                <w:rFonts w:asciiTheme="minorHAnsi" w:hAnsiTheme="minorHAnsi" w:cstheme="minorHAnsi"/>
                <w:szCs w:val="24"/>
              </w:rPr>
              <w:t xml:space="preserve">izr. prof. dr. Tadeja Volmut/ </w:t>
            </w:r>
            <w:r w:rsidRPr="00421698">
              <w:rPr>
                <w:rFonts w:ascii="Calibri" w:hAnsi="Calibri" w:cs="Calibri"/>
                <w:szCs w:val="24"/>
              </w:rPr>
              <w:t>Assoc</w:t>
            </w:r>
            <w:r>
              <w:rPr>
                <w:rFonts w:ascii="Calibri" w:hAnsi="Calibri" w:cs="Calibri"/>
                <w:szCs w:val="24"/>
              </w:rPr>
              <w:t>i</w:t>
            </w:r>
            <w:r w:rsidRPr="00421698">
              <w:rPr>
                <w:rFonts w:ascii="Calibri" w:hAnsi="Calibri" w:cs="Calibri"/>
                <w:szCs w:val="24"/>
              </w:rPr>
              <w:t>ate Professor</w:t>
            </w:r>
            <w:r>
              <w:rPr>
                <w:rFonts w:ascii="Calibri" w:hAnsi="Calibri" w:cs="Calibri"/>
                <w:szCs w:val="24"/>
              </w:rPr>
              <w:t xml:space="preserve"> Tadeja Volmut, PhD</w:t>
            </w:r>
          </w:p>
        </w:tc>
      </w:tr>
      <w:tr w:rsidRPr="008F7095" w:rsidR="00051FAF" w:rsidTr="7883894D" w14:paraId="2FADEB54" w14:textId="77777777">
        <w:tc>
          <w:tcPr>
            <w:tcW w:w="9270" w:type="dxa"/>
            <w:gridSpan w:val="18"/>
            <w:tcMar/>
          </w:tcPr>
          <w:p w:rsidRPr="008F7095" w:rsidR="00051FAF" w:rsidP="002204A0" w:rsidRDefault="00051FAF" w14:paraId="5CF149ED" w14:textId="77777777">
            <w:pPr>
              <w:jc w:val="both"/>
              <w:rPr>
                <w:rFonts w:ascii="Calibri" w:hAnsi="Calibri" w:eastAsia="Calibri" w:cs="Calibri"/>
                <w:color w:val="000000"/>
                <w:sz w:val="22"/>
                <w:szCs w:val="22"/>
                <w:lang w:eastAsia="sl-SI"/>
              </w:rPr>
            </w:pPr>
          </w:p>
        </w:tc>
      </w:tr>
      <w:tr w:rsidRPr="008F7095" w:rsidR="00051FAF" w:rsidTr="7883894D" w14:paraId="0FDC92B7" w14:textId="77777777">
        <w:tc>
          <w:tcPr>
            <w:tcW w:w="1641" w:type="dxa"/>
            <w:gridSpan w:val="2"/>
            <w:vMerge w:val="restart"/>
            <w:tcMar/>
          </w:tcPr>
          <w:p w:rsidRPr="008F7095" w:rsidR="00051FAF" w:rsidP="002204A0" w:rsidRDefault="00051FAF" w14:paraId="3E29D460"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 xml:space="preserve">Jeziki / </w:t>
            </w:r>
          </w:p>
          <w:p w:rsidRPr="008F7095" w:rsidR="00051FAF" w:rsidP="002204A0" w:rsidRDefault="00051FAF" w14:paraId="65C53F10"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Languages:</w:t>
            </w:r>
          </w:p>
        </w:tc>
        <w:tc>
          <w:tcPr>
            <w:tcW w:w="2241" w:type="dxa"/>
            <w:gridSpan w:val="4"/>
            <w:tcMar/>
          </w:tcPr>
          <w:p w:rsidRPr="008F7095" w:rsidR="00051FAF" w:rsidP="002204A0" w:rsidRDefault="00051FAF" w14:paraId="5B1140FF"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Predavanja / Lectures:</w:t>
            </w:r>
          </w:p>
        </w:tc>
        <w:tc>
          <w:tcPr>
            <w:tcW w:w="5388" w:type="dxa"/>
            <w:gridSpan w:val="12"/>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FF75DF7"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Slovenski/Slovenian</w:t>
            </w:r>
          </w:p>
        </w:tc>
      </w:tr>
      <w:tr w:rsidRPr="008F7095" w:rsidR="00051FAF" w:rsidTr="7883894D" w14:paraId="493E191C" w14:textId="77777777">
        <w:trPr>
          <w:trHeight w:val="215"/>
        </w:trPr>
        <w:tc>
          <w:tcPr>
            <w:tcW w:w="1641" w:type="dxa"/>
            <w:gridSpan w:val="2"/>
            <w:vMerge/>
            <w:tcMar/>
            <w:vAlign w:val="center"/>
          </w:tcPr>
          <w:p w:rsidRPr="008F7095" w:rsidR="00051FAF" w:rsidP="002204A0" w:rsidRDefault="00051FAF" w14:paraId="1BF542FC" w14:textId="77777777">
            <w:pPr>
              <w:jc w:val="both"/>
              <w:rPr>
                <w:rFonts w:ascii="Calibri" w:hAnsi="Calibri" w:eastAsia="Calibri" w:cs="Calibri"/>
                <w:b/>
                <w:bCs/>
                <w:color w:val="000000"/>
                <w:sz w:val="22"/>
                <w:szCs w:val="22"/>
                <w:lang w:eastAsia="sl-SI"/>
              </w:rPr>
            </w:pPr>
          </w:p>
        </w:tc>
        <w:tc>
          <w:tcPr>
            <w:tcW w:w="2241" w:type="dxa"/>
            <w:gridSpan w:val="4"/>
            <w:tcMar/>
          </w:tcPr>
          <w:p w:rsidRPr="008F7095" w:rsidR="00051FAF" w:rsidP="002204A0" w:rsidRDefault="00051FAF" w14:paraId="2B17827C"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Vaje / Tutorial:</w:t>
            </w:r>
          </w:p>
        </w:tc>
        <w:tc>
          <w:tcPr>
            <w:tcW w:w="5388" w:type="dxa"/>
            <w:gridSpan w:val="12"/>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FF586B8"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Slovenski/Slovenian</w:t>
            </w:r>
          </w:p>
        </w:tc>
      </w:tr>
      <w:tr w:rsidRPr="008F7095" w:rsidR="00051FAF" w:rsidTr="7883894D" w14:paraId="3FCD3F52" w14:textId="77777777">
        <w:tc>
          <w:tcPr>
            <w:tcW w:w="4728" w:type="dxa"/>
            <w:gridSpan w:val="9"/>
            <w:tcBorders>
              <w:top w:val="nil"/>
              <w:left w:val="nil"/>
              <w:bottom w:val="single" w:color="auto" w:sz="4" w:space="0"/>
              <w:right w:val="nil"/>
            </w:tcBorders>
            <w:tcMar/>
          </w:tcPr>
          <w:p w:rsidRPr="008F7095" w:rsidR="00051FAF" w:rsidP="002204A0" w:rsidRDefault="00051FAF" w14:paraId="6E561FF6" w14:textId="77777777">
            <w:pPr>
              <w:jc w:val="both"/>
              <w:rPr>
                <w:rFonts w:ascii="Calibri" w:hAnsi="Calibri" w:eastAsia="Calibri" w:cs="Calibri"/>
                <w:b/>
                <w:bCs/>
                <w:color w:val="000000"/>
                <w:sz w:val="22"/>
                <w:szCs w:val="22"/>
                <w:lang w:eastAsia="sl-SI"/>
              </w:rPr>
            </w:pPr>
          </w:p>
          <w:p w:rsidRPr="008F7095" w:rsidR="00051FAF" w:rsidP="002204A0" w:rsidRDefault="00051FAF" w14:paraId="7915039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Pogoji za vključitev v delo oz. za opravljanje študijskih obveznosti:</w:t>
            </w:r>
          </w:p>
        </w:tc>
        <w:tc>
          <w:tcPr>
            <w:tcW w:w="142" w:type="dxa"/>
            <w:tcMar/>
          </w:tcPr>
          <w:p w:rsidRPr="008F7095" w:rsidR="00051FAF" w:rsidP="002204A0" w:rsidRDefault="00051FAF" w14:paraId="3636E4C3" w14:textId="77777777">
            <w:pPr>
              <w:jc w:val="both"/>
              <w:rPr>
                <w:rFonts w:ascii="Calibri" w:hAnsi="Calibri" w:eastAsia="Calibri" w:cs="Calibri"/>
                <w:b/>
                <w:color w:val="000000"/>
                <w:sz w:val="22"/>
                <w:szCs w:val="22"/>
                <w:lang w:eastAsia="sl-SI"/>
              </w:rPr>
            </w:pPr>
          </w:p>
          <w:p w:rsidRPr="008F7095" w:rsidR="00051FAF" w:rsidP="002204A0" w:rsidRDefault="00051FAF" w14:paraId="72F2D5E4" w14:textId="77777777">
            <w:pPr>
              <w:jc w:val="both"/>
              <w:rPr>
                <w:rFonts w:ascii="Calibri" w:hAnsi="Calibri" w:eastAsia="Calibri" w:cs="Calibri"/>
                <w:b/>
                <w:color w:val="000000"/>
                <w:sz w:val="22"/>
                <w:szCs w:val="22"/>
                <w:lang w:eastAsia="sl-SI"/>
              </w:rPr>
            </w:pPr>
          </w:p>
        </w:tc>
        <w:tc>
          <w:tcPr>
            <w:tcW w:w="4400" w:type="dxa"/>
            <w:gridSpan w:val="8"/>
            <w:tcBorders>
              <w:top w:val="nil"/>
              <w:left w:val="nil"/>
              <w:bottom w:val="single" w:color="auto" w:sz="4" w:space="0"/>
              <w:right w:val="nil"/>
            </w:tcBorders>
            <w:tcMar/>
          </w:tcPr>
          <w:p w:rsidRPr="008F7095" w:rsidR="00051FAF" w:rsidP="002204A0" w:rsidRDefault="00051FAF" w14:paraId="69048FD9" w14:textId="77777777">
            <w:pPr>
              <w:jc w:val="both"/>
              <w:rPr>
                <w:rFonts w:ascii="Calibri" w:hAnsi="Calibri" w:eastAsia="Calibri" w:cs="Calibri"/>
                <w:b/>
                <w:color w:val="000000"/>
                <w:sz w:val="22"/>
                <w:szCs w:val="22"/>
                <w:lang w:eastAsia="sl-SI"/>
              </w:rPr>
            </w:pPr>
          </w:p>
          <w:p w:rsidRPr="008F7095" w:rsidR="00051FAF" w:rsidP="002204A0" w:rsidRDefault="00051FAF" w14:paraId="6F0F7A21"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Prerequisits:</w:t>
            </w:r>
          </w:p>
        </w:tc>
      </w:tr>
      <w:tr w:rsidRPr="008F7095" w:rsidR="00051FAF" w:rsidTr="7883894D" w14:paraId="5BBAA31F" w14:textId="77777777">
        <w:trPr>
          <w:trHeight w:val="610"/>
        </w:trPr>
        <w:tc>
          <w:tcPr>
            <w:tcW w:w="4728" w:type="dxa"/>
            <w:gridSpan w:val="9"/>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40030607"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Ni predpisanih pogojev.</w:t>
            </w:r>
          </w:p>
        </w:tc>
        <w:tc>
          <w:tcPr>
            <w:tcW w:w="142" w:type="dxa"/>
            <w:tcBorders>
              <w:top w:val="nil"/>
              <w:left w:val="single" w:color="auto" w:sz="4" w:space="0"/>
              <w:bottom w:val="nil"/>
              <w:right w:val="single" w:color="auto" w:sz="4" w:space="0"/>
            </w:tcBorders>
            <w:tcMar/>
          </w:tcPr>
          <w:p w:rsidRPr="008F7095" w:rsidR="00051FAF" w:rsidP="002204A0" w:rsidRDefault="00051FAF" w14:paraId="4F0B2132" w14:textId="77777777">
            <w:pPr>
              <w:jc w:val="both"/>
              <w:rPr>
                <w:rFonts w:ascii="Calibri" w:hAnsi="Calibri" w:eastAsia="Calibri" w:cs="Calibri"/>
                <w:color w:val="000000"/>
                <w:sz w:val="22"/>
                <w:szCs w:val="22"/>
                <w:lang w:eastAsia="sl-SI"/>
              </w:rPr>
            </w:pPr>
          </w:p>
        </w:tc>
        <w:tc>
          <w:tcPr>
            <w:tcW w:w="4400" w:type="dxa"/>
            <w:gridSpan w:val="8"/>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79054F28"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There are no special conditions.</w:t>
            </w:r>
          </w:p>
        </w:tc>
      </w:tr>
      <w:tr w:rsidRPr="008F7095" w:rsidR="00051FAF" w:rsidTr="7883894D" w14:paraId="259B2F61" w14:textId="77777777">
        <w:trPr>
          <w:trHeight w:val="137"/>
        </w:trPr>
        <w:tc>
          <w:tcPr>
            <w:tcW w:w="4718" w:type="dxa"/>
            <w:gridSpan w:val="8"/>
            <w:tcBorders>
              <w:top w:val="nil"/>
              <w:left w:val="nil"/>
              <w:bottom w:val="single" w:color="auto" w:sz="4" w:space="0"/>
              <w:right w:val="nil"/>
            </w:tcBorders>
            <w:tcMar/>
          </w:tcPr>
          <w:p w:rsidRPr="008F7095" w:rsidR="00051FAF" w:rsidP="002204A0" w:rsidRDefault="00051FAF" w14:paraId="2210C430" w14:textId="77777777">
            <w:pPr>
              <w:jc w:val="both"/>
              <w:rPr>
                <w:rFonts w:ascii="Calibri" w:hAnsi="Calibri" w:eastAsia="Calibri" w:cs="Calibri"/>
                <w:b/>
                <w:sz w:val="22"/>
                <w:szCs w:val="22"/>
                <w:lang w:eastAsia="sl-SI"/>
              </w:rPr>
            </w:pPr>
          </w:p>
          <w:p w:rsidRPr="008F7095" w:rsidR="00051FAF" w:rsidP="002204A0" w:rsidRDefault="00051FAF" w14:paraId="78433CCD"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Vsebina:</w:t>
            </w:r>
            <w:r w:rsidRPr="008F7095">
              <w:rPr>
                <w:rFonts w:ascii="Calibri" w:hAnsi="Calibri" w:eastAsia="Calibri" w:cs="Calibri"/>
                <w:sz w:val="22"/>
                <w:szCs w:val="22"/>
                <w:lang w:eastAsia="sl-SI"/>
              </w:rPr>
              <w:t xml:space="preserve"> </w:t>
            </w:r>
          </w:p>
        </w:tc>
        <w:tc>
          <w:tcPr>
            <w:tcW w:w="152" w:type="dxa"/>
            <w:gridSpan w:val="2"/>
            <w:tcMar/>
          </w:tcPr>
          <w:p w:rsidRPr="008F7095" w:rsidR="00051FAF" w:rsidP="002204A0" w:rsidRDefault="00051FAF" w14:paraId="46807CBC" w14:textId="77777777">
            <w:pPr>
              <w:jc w:val="both"/>
              <w:rPr>
                <w:rFonts w:ascii="Calibri" w:hAnsi="Calibri" w:eastAsia="Calibri" w:cs="Calibri"/>
                <w:b/>
                <w:sz w:val="22"/>
                <w:szCs w:val="22"/>
                <w:lang w:eastAsia="sl-SI"/>
              </w:rPr>
            </w:pPr>
          </w:p>
        </w:tc>
        <w:tc>
          <w:tcPr>
            <w:tcW w:w="4400" w:type="dxa"/>
            <w:gridSpan w:val="8"/>
            <w:tcBorders>
              <w:top w:val="nil"/>
              <w:left w:val="nil"/>
              <w:bottom w:val="single" w:color="auto" w:sz="4" w:space="0"/>
              <w:right w:val="nil"/>
            </w:tcBorders>
            <w:tcMar/>
          </w:tcPr>
          <w:p w:rsidRPr="008F7095" w:rsidR="00051FAF" w:rsidP="002204A0" w:rsidRDefault="00051FAF" w14:paraId="4A3E004D" w14:textId="77777777">
            <w:pPr>
              <w:jc w:val="both"/>
              <w:rPr>
                <w:rFonts w:ascii="Calibri" w:hAnsi="Calibri" w:eastAsia="Calibri" w:cs="Calibri"/>
                <w:b/>
                <w:sz w:val="22"/>
                <w:szCs w:val="22"/>
                <w:lang w:eastAsia="sl-SI"/>
              </w:rPr>
            </w:pPr>
          </w:p>
          <w:p w:rsidRPr="008F7095" w:rsidR="00051FAF" w:rsidP="002204A0" w:rsidRDefault="00051FAF" w14:paraId="479E792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Content (Syllabus outline):</w:t>
            </w:r>
          </w:p>
        </w:tc>
      </w:tr>
      <w:tr w:rsidRPr="008F7095" w:rsidR="00051FAF" w:rsidTr="7883894D" w14:paraId="38A90613" w14:textId="77777777">
        <w:trPr>
          <w:trHeight w:val="977"/>
        </w:trPr>
        <w:tc>
          <w:tcPr>
            <w:tcW w:w="4718" w:type="dxa"/>
            <w:gridSpan w:val="8"/>
            <w:tcBorders>
              <w:top w:val="single" w:color="auto" w:sz="4" w:space="0"/>
              <w:left w:val="single" w:color="auto" w:sz="4" w:space="0"/>
              <w:bottom w:val="single" w:color="auto" w:sz="4" w:space="0"/>
              <w:right w:val="single" w:color="auto" w:sz="4" w:space="0"/>
            </w:tcBorders>
            <w:tcMar/>
          </w:tcPr>
          <w:p w:rsidRPr="008F7095" w:rsidR="00051FAF" w:rsidP="00051FAF" w:rsidRDefault="00051FAF" w14:paraId="4D755E06"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Igre z žogo pri pouku športa.</w:t>
            </w:r>
          </w:p>
          <w:p w:rsidRPr="008F7095" w:rsidR="00051FAF" w:rsidP="00051FAF" w:rsidRDefault="00051FAF" w14:paraId="2AA4F874"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Elementarne igre in igre s prirejenimi pravili, primerne za uvajanje začetnikov v igre z žogo.</w:t>
            </w:r>
          </w:p>
          <w:p w:rsidRPr="008F7095" w:rsidR="00051FAF" w:rsidP="00051FAF" w:rsidRDefault="00051FAF" w14:paraId="15DC3FAD"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Metode učenja in treniranja iger z žogo (mali rokomet/rokomet, mali nogomet/nogomet, mini/mala odbojka/odbojka in mala košarka/košarka).</w:t>
            </w:r>
          </w:p>
          <w:p w:rsidRPr="008F7095" w:rsidR="00051FAF" w:rsidP="00051FAF" w:rsidRDefault="00051FAF" w14:paraId="3D8398E7"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Tehnične prvine iger z žogo.</w:t>
            </w:r>
          </w:p>
          <w:p w:rsidRPr="008F7095" w:rsidR="00051FAF" w:rsidP="00051FAF" w:rsidRDefault="00051FAF" w14:paraId="7C8DB393"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Taktika iger z žogo.</w:t>
            </w:r>
          </w:p>
          <w:p w:rsidRPr="008F7095" w:rsidR="00051FAF" w:rsidP="00051FAF" w:rsidRDefault="00051FAF" w14:paraId="632F108D"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Organizacijske metode in oblike vadbe</w:t>
            </w:r>
          </w:p>
          <w:p w:rsidRPr="008F7095" w:rsidR="00051FAF" w:rsidP="00051FAF" w:rsidRDefault="00051FAF" w14:paraId="1F9ADEB2"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 xml:space="preserve">Metodični pristop, metode učenja in odpravljanje napak tehničnih prvin </w:t>
            </w:r>
          </w:p>
          <w:p w:rsidRPr="008F7095" w:rsidR="00051FAF" w:rsidP="00051FAF" w:rsidRDefault="00051FAF" w14:paraId="135E149B"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Metodični pristop, metode učenja in odpravljanja napak pri učenju taktike iger z žogo.</w:t>
            </w:r>
          </w:p>
          <w:p w:rsidRPr="008F7095" w:rsidR="00051FAF" w:rsidP="00051FAF" w:rsidRDefault="00051FAF" w14:paraId="1B492BCB" w14:textId="77777777">
            <w:pPr>
              <w:numPr>
                <w:ilvl w:val="0"/>
                <w:numId w:val="3"/>
              </w:numPr>
              <w:ind w:left="284" w:firstLine="0"/>
              <w:jc w:val="both"/>
              <w:rPr>
                <w:rFonts w:ascii="Calibri" w:hAnsi="Calibri" w:cs="Calibri"/>
                <w:color w:val="000000"/>
                <w:sz w:val="22"/>
                <w:szCs w:val="22"/>
                <w:lang w:eastAsia="sl-SI"/>
              </w:rPr>
            </w:pPr>
            <w:r w:rsidRPr="008F7095">
              <w:rPr>
                <w:rFonts w:ascii="Calibri" w:hAnsi="Calibri" w:cs="Calibri"/>
                <w:color w:val="000000"/>
                <w:sz w:val="22"/>
                <w:szCs w:val="22"/>
                <w:lang w:eastAsia="sl-SI"/>
              </w:rPr>
              <w:t>Osnovna pravila igranja iger z žogo.</w:t>
            </w:r>
          </w:p>
          <w:p w:rsidRPr="008F7095" w:rsidR="00051FAF" w:rsidP="002204A0" w:rsidRDefault="00051FAF" w14:paraId="6121C809" w14:textId="77777777">
            <w:pPr>
              <w:ind w:left="284"/>
              <w:jc w:val="both"/>
              <w:rPr>
                <w:rFonts w:ascii="Calibri" w:hAnsi="Calibri" w:eastAsia="Calibri" w:cs="Calibri"/>
                <w:color w:val="FF0000"/>
                <w:sz w:val="22"/>
                <w:szCs w:val="22"/>
                <w:lang w:eastAsia="sl-SI"/>
              </w:rPr>
            </w:pPr>
          </w:p>
        </w:tc>
        <w:tc>
          <w:tcPr>
            <w:tcW w:w="152" w:type="dxa"/>
            <w:gridSpan w:val="2"/>
            <w:tcBorders>
              <w:top w:val="nil"/>
              <w:left w:val="single" w:color="auto" w:sz="4" w:space="0"/>
              <w:bottom w:val="nil"/>
              <w:right w:val="single" w:color="auto" w:sz="4" w:space="0"/>
            </w:tcBorders>
            <w:tcMar/>
          </w:tcPr>
          <w:p w:rsidRPr="008F7095" w:rsidR="00051FAF" w:rsidP="002204A0" w:rsidRDefault="00051FAF" w14:paraId="6803F16F" w14:textId="77777777">
            <w:pPr>
              <w:jc w:val="both"/>
              <w:rPr>
                <w:rFonts w:ascii="Calibri" w:hAnsi="Calibri" w:eastAsia="Calibri" w:cs="Calibri"/>
                <w:sz w:val="22"/>
                <w:szCs w:val="22"/>
                <w:lang w:eastAsia="sl-SI"/>
              </w:rPr>
            </w:pPr>
          </w:p>
        </w:tc>
        <w:tc>
          <w:tcPr>
            <w:tcW w:w="4400" w:type="dxa"/>
            <w:gridSpan w:val="8"/>
            <w:tcBorders>
              <w:top w:val="single" w:color="auto" w:sz="4" w:space="0"/>
              <w:left w:val="single" w:color="auto" w:sz="4" w:space="0"/>
              <w:bottom w:val="single" w:color="auto" w:sz="4" w:space="0"/>
              <w:right w:val="single" w:color="auto" w:sz="4" w:space="0"/>
            </w:tcBorders>
            <w:tcMar/>
          </w:tcPr>
          <w:p w:rsidRPr="008F7095" w:rsidR="00051FAF" w:rsidP="00051FAF" w:rsidRDefault="00051FAF" w14:paraId="7A522C4D"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Ball games in primary school</w:t>
            </w:r>
          </w:p>
          <w:p w:rsidRPr="008F7095" w:rsidR="00051FAF" w:rsidP="00051FAF" w:rsidRDefault="00051FAF" w14:paraId="3D7A8547"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Elementary games and games with adjusted rules, suitable for introducing of children to ball games.</w:t>
            </w:r>
          </w:p>
          <w:p w:rsidRPr="008F7095" w:rsidR="00051FAF" w:rsidP="00051FAF" w:rsidRDefault="00051FAF" w14:paraId="2057BFA6"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Teaching methods and training of ball games.</w:t>
            </w:r>
          </w:p>
          <w:p w:rsidRPr="008F7095" w:rsidR="00051FAF" w:rsidP="00051FAF" w:rsidRDefault="00051FAF" w14:paraId="61600863"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Technical skills of ball games.</w:t>
            </w:r>
          </w:p>
          <w:p w:rsidRPr="008F7095" w:rsidR="00051FAF" w:rsidP="00051FAF" w:rsidRDefault="00051FAF" w14:paraId="3C2EA9F0"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Tactic of all games.</w:t>
            </w:r>
          </w:p>
          <w:p w:rsidRPr="008F7095" w:rsidR="00051FAF" w:rsidP="00051FAF" w:rsidRDefault="00051FAF" w14:paraId="653A2C35"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Organisational methods and types of practising.</w:t>
            </w:r>
          </w:p>
          <w:p w:rsidRPr="008F7095" w:rsidR="00051FAF" w:rsidP="00051FAF" w:rsidRDefault="00051FAF" w14:paraId="03BEED29"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Methodical approach, teaching methods and correction in technical skills of ball games.</w:t>
            </w:r>
          </w:p>
          <w:p w:rsidRPr="008F7095" w:rsidR="00051FAF" w:rsidP="00051FAF" w:rsidRDefault="00051FAF" w14:paraId="4E9CF3B1"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Methodical approach, teaching methods and correction in learning tactic of ball games.</w:t>
            </w:r>
          </w:p>
          <w:p w:rsidRPr="008F7095" w:rsidR="00051FAF" w:rsidP="00051FAF" w:rsidRDefault="00051FAF" w14:paraId="763DB72C"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lastRenderedPageBreak/>
              <w:t>The basic rules of playing ball games.</w:t>
            </w:r>
            <w:r w:rsidRPr="008F7095">
              <w:rPr>
                <w:rFonts w:ascii="Calibri" w:hAnsi="Calibri" w:eastAsia="Calibri" w:cs="Calibri"/>
                <w:sz w:val="22"/>
                <w:szCs w:val="22"/>
                <w:lang w:eastAsia="sl-SI"/>
              </w:rPr>
              <w:t xml:space="preserve"> </w:t>
            </w:r>
          </w:p>
        </w:tc>
      </w:tr>
    </w:tbl>
    <w:p w:rsidRPr="008F7095" w:rsidR="00051FAF" w:rsidP="00051FAF" w:rsidRDefault="00051FAF" w14:paraId="475AE0BE" w14:textId="77777777">
      <w:pPr>
        <w:jc w:val="both"/>
        <w:rPr>
          <w:rFonts w:ascii="Calibri" w:hAnsi="Calibri" w:eastAsia="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Pr="008F7095" w:rsidR="00051FAF" w:rsidTr="002204A0" w14:paraId="57DD480D" w14:textId="77777777">
        <w:tc>
          <w:tcPr>
            <w:tcW w:w="9270" w:type="dxa"/>
            <w:gridSpan w:val="6"/>
          </w:tcPr>
          <w:p w:rsidRPr="008F7095" w:rsidR="00051FAF" w:rsidP="002204A0" w:rsidRDefault="00051FAF" w14:paraId="046CAAB3" w14:textId="77777777">
            <w:p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br w:type="page"/>
            </w:r>
            <w:r w:rsidRPr="008F7095">
              <w:rPr>
                <w:rFonts w:ascii="Calibri" w:hAnsi="Calibri" w:eastAsia="Calibri" w:cs="Calibri"/>
                <w:b/>
                <w:sz w:val="22"/>
                <w:szCs w:val="22"/>
                <w:lang w:eastAsia="sl-SI"/>
              </w:rPr>
              <w:t>Temeljni literatura in viri / Readings:</w:t>
            </w:r>
          </w:p>
        </w:tc>
      </w:tr>
      <w:tr w:rsidRPr="008F7095" w:rsidR="00051FAF" w:rsidTr="002204A0" w14:paraId="0045505F" w14:textId="77777777">
        <w:trPr>
          <w:trHeight w:val="2074"/>
        </w:trPr>
        <w:tc>
          <w:tcPr>
            <w:tcW w:w="9270" w:type="dxa"/>
            <w:gridSpan w:val="6"/>
            <w:tcBorders>
              <w:top w:val="single" w:color="auto" w:sz="4" w:space="0"/>
              <w:left w:val="single" w:color="auto" w:sz="4" w:space="0"/>
              <w:bottom w:val="single" w:color="auto" w:sz="4" w:space="0"/>
              <w:right w:val="single" w:color="auto" w:sz="4" w:space="0"/>
            </w:tcBorders>
          </w:tcPr>
          <w:p w:rsidRPr="008F7095" w:rsidR="00170C25" w:rsidP="00014C70" w:rsidRDefault="00170C25" w14:paraId="30CF9488" w14:textId="77777777">
            <w:pPr>
              <w:tabs>
                <w:tab w:val="left" w:pos="0"/>
              </w:tabs>
              <w:ind w:hanging="340"/>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Temeljna literatura</w:t>
            </w:r>
            <w:r>
              <w:rPr>
                <w:rFonts w:ascii="Calibri" w:hAnsi="Calibri" w:eastAsia="Calibri" w:cs="Calibri"/>
                <w:b/>
                <w:i/>
                <w:sz w:val="22"/>
                <w:szCs w:val="22"/>
                <w:u w:val="single"/>
                <w:lang w:eastAsia="sl-SI"/>
              </w:rPr>
              <w:t>/Basic literature</w:t>
            </w:r>
          </w:p>
          <w:p w:rsidR="008D2986" w:rsidP="00014C70" w:rsidRDefault="008D2986" w14:paraId="0665510E" w14:textId="66A3E53F">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Dežman, C. in Dežman, B. (2004). </w:t>
            </w:r>
            <w:r w:rsidRPr="006F4DE1">
              <w:rPr>
                <w:rFonts w:ascii="Calibri" w:hAnsi="Calibri" w:cs="Calibri"/>
                <w:i/>
                <w:iCs/>
                <w:color w:val="333333"/>
                <w:sz w:val="22"/>
                <w:szCs w:val="22"/>
                <w:lang w:eastAsia="sl-SI"/>
              </w:rPr>
              <w:t>Igre z žogo v prvem triletju osnovne šole</w:t>
            </w:r>
            <w:r w:rsidRPr="008F7095">
              <w:rPr>
                <w:rFonts w:ascii="Calibri" w:hAnsi="Calibri" w:cs="Calibri"/>
                <w:color w:val="333333"/>
                <w:sz w:val="22"/>
                <w:szCs w:val="22"/>
                <w:lang w:eastAsia="sl-SI"/>
              </w:rPr>
              <w:t>. Fakulteta za šport, Inštitut za šport.</w:t>
            </w:r>
          </w:p>
          <w:p w:rsidRPr="008F7095" w:rsidR="008D2986" w:rsidP="00014C70" w:rsidRDefault="008D2986" w14:paraId="3CFFAB0F" w14:textId="3F2C5311">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Erčulj, F., Bergant, B., Gašparin, D. in Sila, A. (2018). </w:t>
            </w:r>
            <w:r w:rsidRPr="00014C70">
              <w:rPr>
                <w:rFonts w:ascii="Calibri" w:hAnsi="Calibri" w:cs="Calibri"/>
                <w:i/>
                <w:iCs/>
                <w:color w:val="333333"/>
                <w:sz w:val="22"/>
                <w:szCs w:val="22"/>
                <w:lang w:eastAsia="sl-SI"/>
              </w:rPr>
              <w:t>Košarka v obdobju osnovne šole</w:t>
            </w:r>
            <w:r w:rsidRPr="008F7095">
              <w:rPr>
                <w:rFonts w:ascii="Calibri" w:hAnsi="Calibri" w:cs="Calibri"/>
                <w:color w:val="333333"/>
                <w:sz w:val="22"/>
                <w:szCs w:val="22"/>
                <w:lang w:eastAsia="sl-SI"/>
              </w:rPr>
              <w:t>. Fakulteta za šport, Inštitut za šport.</w:t>
            </w:r>
          </w:p>
          <w:p w:rsidRPr="008F7095" w:rsidR="008D2986" w:rsidP="00014C70" w:rsidRDefault="008D2986" w14:paraId="72AB01E2" w14:textId="0EFD7F7F">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Elsner, B. (2006). </w:t>
            </w:r>
            <w:r w:rsidRPr="00014C70">
              <w:rPr>
                <w:rFonts w:ascii="Calibri" w:hAnsi="Calibri" w:cs="Calibri"/>
                <w:i/>
                <w:iCs/>
                <w:color w:val="333333"/>
                <w:sz w:val="22"/>
                <w:szCs w:val="22"/>
                <w:lang w:eastAsia="sl-SI"/>
              </w:rPr>
              <w:t>Nogomet: trening mladih: program dolgoročnega načrta procesa treninga mladih in program treningov. Združen ponatis 1. in 2. dela.</w:t>
            </w:r>
            <w:r w:rsidRPr="008F7095">
              <w:rPr>
                <w:rFonts w:ascii="Calibri" w:hAnsi="Calibri" w:cs="Calibri"/>
                <w:color w:val="333333"/>
                <w:sz w:val="22"/>
                <w:szCs w:val="22"/>
                <w:lang w:eastAsia="sl-SI"/>
              </w:rPr>
              <w:t xml:space="preserve"> Fakulteta za šport, Inštitut za šport.</w:t>
            </w:r>
          </w:p>
          <w:p w:rsidRPr="008F7095" w:rsidR="008D2986" w:rsidP="00014C70" w:rsidRDefault="008D2986" w14:paraId="77A0F169" w14:textId="3B0588EE">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Mohorič, U.in Frešer, A. (2015). </w:t>
            </w:r>
            <w:r w:rsidRPr="00014C70">
              <w:rPr>
                <w:rFonts w:ascii="Calibri" w:hAnsi="Calibri" w:cs="Calibri"/>
                <w:i/>
                <w:iCs/>
                <w:color w:val="333333"/>
                <w:sz w:val="22"/>
                <w:szCs w:val="22"/>
                <w:lang w:eastAsia="sl-SI"/>
              </w:rPr>
              <w:t>Mali rokomet: priročnik za nižje razrede osnovne šole in športna društva</w:t>
            </w:r>
            <w:r w:rsidRPr="008F7095">
              <w:rPr>
                <w:rFonts w:ascii="Calibri" w:hAnsi="Calibri" w:cs="Calibri"/>
                <w:color w:val="333333"/>
                <w:sz w:val="22"/>
                <w:szCs w:val="22"/>
                <w:lang w:eastAsia="sl-SI"/>
              </w:rPr>
              <w:t>. Rokometna zveza Slovenije.</w:t>
            </w:r>
          </w:p>
          <w:p w:rsidRPr="008F7095" w:rsidR="008D2986" w:rsidP="00014C70" w:rsidRDefault="008D2986" w14:paraId="461FE35E" w14:textId="7F8290E8">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Bon, M. in Kuželj, D. (1999). </w:t>
            </w:r>
            <w:r w:rsidRPr="00014C70">
              <w:rPr>
                <w:rFonts w:ascii="Calibri" w:hAnsi="Calibri" w:cs="Calibri"/>
                <w:i/>
                <w:iCs/>
                <w:color w:val="333333"/>
                <w:sz w:val="22"/>
                <w:szCs w:val="22"/>
                <w:lang w:eastAsia="sl-SI"/>
              </w:rPr>
              <w:t>Mini rokomet v prvih razredih osnovne šole</w:t>
            </w:r>
            <w:r w:rsidRPr="008F7095">
              <w:rPr>
                <w:rFonts w:ascii="Calibri" w:hAnsi="Calibri" w:cs="Calibri"/>
                <w:color w:val="333333"/>
                <w:sz w:val="22"/>
                <w:szCs w:val="22"/>
                <w:lang w:eastAsia="sl-SI"/>
              </w:rPr>
              <w:t xml:space="preserve">. Fakulteta za šport, Inštitut za šport. </w:t>
            </w:r>
          </w:p>
          <w:p w:rsidRPr="00014C70" w:rsidR="00170C25" w:rsidP="00014C70" w:rsidRDefault="008D2986" w14:paraId="6E884523" w14:textId="24352C60">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014C70">
              <w:rPr>
                <w:rFonts w:ascii="Calibri" w:hAnsi="Calibri" w:cs="Calibri"/>
                <w:color w:val="333333"/>
                <w:sz w:val="22"/>
                <w:szCs w:val="22"/>
                <w:lang w:eastAsia="sl-SI"/>
              </w:rPr>
              <w:t xml:space="preserve">Zadražnik, M. in Curk, P. (2004). </w:t>
            </w:r>
            <w:r w:rsidRPr="00014C70">
              <w:rPr>
                <w:rFonts w:ascii="Calibri" w:hAnsi="Calibri" w:cs="Calibri"/>
                <w:i/>
                <w:iCs/>
                <w:color w:val="333333"/>
                <w:sz w:val="22"/>
                <w:szCs w:val="22"/>
                <w:lang w:eastAsia="sl-SI"/>
              </w:rPr>
              <w:t>Mini odbojka</w:t>
            </w:r>
            <w:r w:rsidRPr="00014C70">
              <w:rPr>
                <w:rFonts w:ascii="Calibri" w:hAnsi="Calibri" w:cs="Calibri"/>
                <w:color w:val="333333"/>
                <w:sz w:val="22"/>
                <w:szCs w:val="22"/>
                <w:lang w:eastAsia="sl-SI"/>
              </w:rPr>
              <w:t>. Fakulteta za šport, Inštitut za šport</w:t>
            </w:r>
            <w:r w:rsidR="00AF3C08">
              <w:rPr>
                <w:rFonts w:ascii="Calibri" w:hAnsi="Calibri" w:cs="Calibri"/>
                <w:color w:val="333333"/>
                <w:sz w:val="22"/>
                <w:szCs w:val="22"/>
                <w:lang w:eastAsia="sl-SI"/>
              </w:rPr>
              <w:t>.</w:t>
            </w:r>
          </w:p>
          <w:p w:rsidR="008D2986" w:rsidP="00014C70" w:rsidRDefault="008D2986" w14:paraId="15EF2167" w14:textId="77777777">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rsidR="008D2986" w:rsidP="00014C70" w:rsidRDefault="008D2986" w14:paraId="34CDE83B" w14:textId="77777777">
            <w:pPr>
              <w:tabs>
                <w:tab w:val="left" w:pos="0"/>
              </w:tabs>
              <w:ind w:hanging="340"/>
              <w:jc w:val="both"/>
              <w:rPr>
                <w:rFonts w:ascii="Calibri" w:hAnsi="Calibri" w:eastAsia="Calibri" w:cs="Calibri"/>
                <w:b/>
                <w:bCs/>
                <w:i/>
                <w:iCs/>
                <w:sz w:val="22"/>
                <w:szCs w:val="22"/>
                <w:u w:val="single"/>
                <w:lang w:eastAsia="sl-SI"/>
              </w:rPr>
            </w:pPr>
            <w:r w:rsidRPr="00933675">
              <w:rPr>
                <w:rFonts w:ascii="Calibri" w:hAnsi="Calibri" w:eastAsia="Calibri" w:cs="Calibri"/>
                <w:b/>
                <w:bCs/>
                <w:i/>
                <w:iCs/>
                <w:sz w:val="22"/>
                <w:szCs w:val="22"/>
                <w:u w:val="single"/>
                <w:lang w:eastAsia="sl-SI"/>
              </w:rPr>
              <w:t>Dopolnilna literatura/Supplementary literature:</w:t>
            </w:r>
          </w:p>
          <w:p w:rsidR="008D2986" w:rsidP="00014C70" w:rsidRDefault="008D2986" w14:paraId="0599D9F8" w14:textId="77777777">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rsidRPr="008F7095" w:rsidR="00051FAF" w:rsidP="00014C70" w:rsidRDefault="00051FAF" w14:paraId="28AD8CE8" w14:textId="57FCAC45">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Dalmaso, R., De Stradis, A., Goldoni, G. in Nicole, M. (2003). </w:t>
            </w:r>
            <w:r w:rsidRPr="00014C70">
              <w:rPr>
                <w:rFonts w:ascii="Calibri" w:hAnsi="Calibri" w:cs="Calibri"/>
                <w:i/>
                <w:iCs/>
                <w:color w:val="333333"/>
                <w:sz w:val="22"/>
                <w:szCs w:val="22"/>
                <w:lang w:eastAsia="sl-SI"/>
              </w:rPr>
              <w:t>Mini odbojka</w:t>
            </w:r>
            <w:r w:rsidRPr="008F7095">
              <w:rPr>
                <w:rFonts w:ascii="Calibri" w:hAnsi="Calibri" w:cs="Calibri"/>
                <w:color w:val="333333"/>
                <w:sz w:val="22"/>
                <w:szCs w:val="22"/>
                <w:lang w:eastAsia="sl-SI"/>
              </w:rPr>
              <w:t>. Fakulteta za šport, Inštitut za šport.</w:t>
            </w:r>
          </w:p>
          <w:p w:rsidRPr="008F7095" w:rsidR="00051FAF" w:rsidP="00014C70" w:rsidRDefault="00051FAF" w14:paraId="1FE06BEB" w14:textId="6D47E7E6">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Rems, N. (ur). (2011). </w:t>
            </w:r>
            <w:r w:rsidRPr="00014C70">
              <w:rPr>
                <w:rFonts w:ascii="Calibri" w:hAnsi="Calibri" w:cs="Calibri"/>
                <w:i/>
                <w:iCs/>
                <w:color w:val="333333"/>
                <w:sz w:val="22"/>
                <w:szCs w:val="22"/>
                <w:lang w:eastAsia="sl-SI"/>
              </w:rPr>
              <w:t>Igriva košarka z elementi male košarke. Priročnik za učitelje in vaditelje</w:t>
            </w:r>
            <w:r w:rsidRPr="008F7095">
              <w:rPr>
                <w:rFonts w:ascii="Calibri" w:hAnsi="Calibri" w:cs="Calibri"/>
                <w:color w:val="333333"/>
                <w:sz w:val="22"/>
                <w:szCs w:val="22"/>
                <w:lang w:eastAsia="sl-SI"/>
              </w:rPr>
              <w:t>. Košarkarska zveza Slovenije.</w:t>
            </w:r>
          </w:p>
          <w:p w:rsidRPr="008F7095" w:rsidR="00051FAF" w:rsidP="00014C70" w:rsidRDefault="00051FAF" w14:paraId="7F98E172" w14:textId="7A98641A">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Erčulj, F. in Dežman, B. (2008). </w:t>
            </w:r>
            <w:r w:rsidRPr="00014C70">
              <w:rPr>
                <w:rFonts w:ascii="Calibri" w:hAnsi="Calibri" w:cs="Calibri"/>
                <w:i/>
                <w:iCs/>
                <w:color w:val="333333"/>
                <w:sz w:val="22"/>
                <w:szCs w:val="22"/>
                <w:lang w:eastAsia="sl-SI"/>
              </w:rPr>
              <w:t>Novosti pri poučevanju male košarke in malega rokometa s primeri dobre prakse: interno gradivo za udeležence seminarja permanentnega izobraževanja.</w:t>
            </w:r>
            <w:r w:rsidRPr="008F7095">
              <w:rPr>
                <w:rFonts w:ascii="Calibri" w:hAnsi="Calibri" w:cs="Calibri"/>
                <w:color w:val="333333"/>
                <w:sz w:val="22"/>
                <w:szCs w:val="22"/>
                <w:lang w:eastAsia="sl-SI"/>
              </w:rPr>
              <w:t xml:space="preserve"> Fakulteta za šport, Center za stalno strokovno izpopolnjevanje.</w:t>
            </w:r>
          </w:p>
          <w:p w:rsidRPr="008F7095" w:rsidR="00051FAF" w:rsidP="00014C70" w:rsidRDefault="00051FAF" w14:paraId="5B16D2FB" w14:textId="47EFB692">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Repenšek, D. in Bon, M. (2007). </w:t>
            </w:r>
            <w:r w:rsidRPr="00014C70">
              <w:rPr>
                <w:rFonts w:ascii="Calibri" w:hAnsi="Calibri" w:cs="Calibri"/>
                <w:i/>
                <w:iCs/>
                <w:color w:val="333333"/>
                <w:sz w:val="22"/>
                <w:szCs w:val="22"/>
                <w:lang w:eastAsia="sl-SI"/>
              </w:rPr>
              <w:t>Rokomet. Osnove pravil, sojenje in organizacija tekem</w:t>
            </w:r>
            <w:r w:rsidRPr="008F7095">
              <w:rPr>
                <w:rFonts w:ascii="Calibri" w:hAnsi="Calibri" w:cs="Calibri"/>
                <w:color w:val="333333"/>
                <w:sz w:val="22"/>
                <w:szCs w:val="22"/>
                <w:lang w:eastAsia="sl-SI"/>
              </w:rPr>
              <w:t>. Fakulteta za šport.</w:t>
            </w:r>
          </w:p>
          <w:p w:rsidRPr="008F7095" w:rsidR="00051FAF" w:rsidP="00014C70" w:rsidRDefault="00051FAF" w14:paraId="15A8D2A2" w14:textId="523BCA1E">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(2004). </w:t>
            </w:r>
            <w:r w:rsidRPr="00014C70">
              <w:rPr>
                <w:rFonts w:ascii="Calibri" w:hAnsi="Calibri" w:cs="Calibri"/>
                <w:i/>
                <w:iCs/>
                <w:color w:val="333333"/>
                <w:sz w:val="22"/>
                <w:szCs w:val="22"/>
                <w:lang w:eastAsia="sl-SI"/>
              </w:rPr>
              <w:t>Rokomet: izbrana poglavja. Dopolnjena izdaja</w:t>
            </w:r>
            <w:r w:rsidRPr="008F7095">
              <w:rPr>
                <w:rFonts w:ascii="Calibri" w:hAnsi="Calibri" w:cs="Calibri"/>
                <w:color w:val="333333"/>
                <w:sz w:val="22"/>
                <w:szCs w:val="22"/>
                <w:lang w:eastAsia="sl-SI"/>
              </w:rPr>
              <w:t>. Fakulteta za šport, Inštitut za šport.</w:t>
            </w:r>
          </w:p>
          <w:p w:rsidR="00170C25" w:rsidP="00014C70" w:rsidRDefault="00170C25" w14:paraId="5B9BD0D7" w14:textId="7681880C">
            <w:pPr>
              <w:tabs>
                <w:tab w:val="left" w:pos="0"/>
              </w:tabs>
              <w:ind w:hanging="340"/>
              <w:jc w:val="both"/>
              <w:rPr>
                <w:rFonts w:ascii="Calibri" w:hAnsi="Calibri" w:eastAsia="Calibri" w:cs="Calibri"/>
                <w:b/>
                <w:bCs/>
                <w:i/>
                <w:iCs/>
                <w:sz w:val="22"/>
                <w:szCs w:val="22"/>
                <w:u w:val="single"/>
                <w:lang w:eastAsia="sl-SI"/>
              </w:rPr>
            </w:pPr>
          </w:p>
          <w:p w:rsidRPr="008F7095" w:rsidR="00170C25" w:rsidP="00014C70" w:rsidRDefault="00170C25" w14:paraId="4DF37C9B" w14:textId="65CE2651">
            <w:pPr>
              <w:tabs>
                <w:tab w:val="left" w:pos="0"/>
              </w:tabs>
              <w:ind w:hanging="340"/>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Dodatna literatura</w:t>
            </w:r>
            <w:r>
              <w:rPr>
                <w:rFonts w:ascii="Calibri" w:hAnsi="Calibri" w:eastAsia="Calibri" w:cs="Calibri"/>
                <w:b/>
                <w:i/>
                <w:sz w:val="22"/>
                <w:szCs w:val="22"/>
                <w:u w:val="single"/>
                <w:lang w:eastAsia="sl-SI"/>
              </w:rPr>
              <w:t>/</w:t>
            </w:r>
            <w:r w:rsidRPr="003F69CA">
              <w:rPr>
                <w:rFonts w:ascii="Calibri" w:hAnsi="Calibri" w:eastAsia="Calibri" w:cs="Calibri"/>
                <w:b/>
                <w:i/>
                <w:sz w:val="22"/>
                <w:szCs w:val="22"/>
                <w:u w:val="single"/>
                <w:lang w:eastAsia="sl-SI"/>
              </w:rPr>
              <w:t>Additional literature</w:t>
            </w:r>
          </w:p>
          <w:p w:rsidRPr="008F7095" w:rsidR="008D2986" w:rsidP="00014C70" w:rsidRDefault="008D2986" w14:paraId="2EE8181B" w14:textId="0D0C231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Zadražnik, M. (1995). </w:t>
            </w:r>
            <w:r w:rsidRPr="0076580D">
              <w:rPr>
                <w:rFonts w:ascii="Calibri" w:hAnsi="Calibri" w:cs="Calibri"/>
                <w:i/>
                <w:iCs/>
                <w:color w:val="333333"/>
                <w:sz w:val="22"/>
                <w:szCs w:val="22"/>
                <w:lang w:eastAsia="sl-SI"/>
              </w:rPr>
              <w:t>Mini odbojka – Seminarsko gradivo za učitelje in profesorje športne vzgoje</w:t>
            </w:r>
            <w:r w:rsidR="00C40F39">
              <w:rPr>
                <w:rFonts w:ascii="Calibri" w:hAnsi="Calibri" w:cs="Calibri"/>
                <w:i/>
                <w:iCs/>
                <w:color w:val="333333"/>
                <w:sz w:val="22"/>
                <w:szCs w:val="22"/>
                <w:lang w:eastAsia="sl-SI"/>
              </w:rPr>
              <w:t>.</w:t>
            </w:r>
            <w:r w:rsidRPr="008F7095">
              <w:rPr>
                <w:rFonts w:ascii="Calibri" w:hAnsi="Calibri" w:cs="Calibri"/>
                <w:color w:val="333333"/>
                <w:sz w:val="22"/>
                <w:szCs w:val="22"/>
                <w:lang w:eastAsia="sl-SI"/>
              </w:rPr>
              <w:t xml:space="preserve"> </w:t>
            </w:r>
            <w:r w:rsidR="00C40F39">
              <w:rPr>
                <w:rFonts w:ascii="Calibri" w:hAnsi="Calibri" w:cs="Calibri"/>
                <w:color w:val="333333"/>
                <w:sz w:val="22"/>
                <w:szCs w:val="22"/>
                <w:lang w:eastAsia="sl-SI"/>
              </w:rPr>
              <w:t>F</w:t>
            </w:r>
            <w:r w:rsidRPr="008F7095">
              <w:rPr>
                <w:rFonts w:ascii="Calibri" w:hAnsi="Calibri" w:cs="Calibri"/>
                <w:color w:val="333333"/>
                <w:sz w:val="22"/>
                <w:szCs w:val="22"/>
                <w:lang w:eastAsia="sl-SI"/>
              </w:rPr>
              <w:t>akulteta za šport – Oddelek za permanentno izobraževanje.</w:t>
            </w:r>
          </w:p>
          <w:p w:rsidR="009B4EA1" w:rsidP="00014C70" w:rsidRDefault="008D2986" w14:paraId="0E43E490" w14:textId="6CD7AAC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Čopi, J. (2005). </w:t>
            </w:r>
            <w:r w:rsidRPr="0062002F">
              <w:rPr>
                <w:rFonts w:ascii="Calibri" w:hAnsi="Calibri" w:cs="Calibri"/>
                <w:i/>
                <w:iCs/>
                <w:color w:val="333333"/>
                <w:sz w:val="22"/>
                <w:szCs w:val="22"/>
                <w:lang w:eastAsia="sl-SI"/>
              </w:rPr>
              <w:t>Od začetka do odbojkarja</w:t>
            </w:r>
            <w:r w:rsidRPr="008F7095">
              <w:rPr>
                <w:rFonts w:ascii="Calibri" w:hAnsi="Calibri" w:cs="Calibri"/>
                <w:color w:val="333333"/>
                <w:sz w:val="22"/>
                <w:szCs w:val="22"/>
                <w:lang w:eastAsia="sl-SI"/>
              </w:rPr>
              <w:t>.  Odbojkarska zveza Slovenije.</w:t>
            </w:r>
          </w:p>
          <w:p w:rsidR="009B4EA1" w:rsidP="00014C70" w:rsidRDefault="008D2986" w14:paraId="27811210" w14:textId="5A0C535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lang w:eastAsia="sl-SI"/>
              </w:rPr>
              <w:t xml:space="preserve">Dežman, B. (2000). </w:t>
            </w:r>
            <w:r w:rsidRPr="00014C70">
              <w:rPr>
                <w:rFonts w:ascii="Calibri" w:hAnsi="Calibri" w:eastAsia="Calibri" w:cs="Calibri"/>
                <w:i/>
                <w:iCs/>
                <w:sz w:val="22"/>
                <w:szCs w:val="22"/>
                <w:u w:val="single"/>
                <w:lang w:eastAsia="sl-SI"/>
              </w:rPr>
              <w:t>Metodika učenja košarke v osnovni in srednji šoli (prva, druga in tretja težavnostna stopnja)</w:t>
            </w:r>
            <w:r w:rsidRPr="00014C70">
              <w:rPr>
                <w:rFonts w:ascii="Calibri" w:hAnsi="Calibri" w:eastAsia="Calibri" w:cs="Calibri"/>
                <w:sz w:val="22"/>
                <w:szCs w:val="22"/>
                <w:lang w:eastAsia="sl-SI"/>
              </w:rPr>
              <w:t>. Zavod ŠKL.</w:t>
            </w:r>
          </w:p>
          <w:p w:rsidR="009B4EA1" w:rsidP="00014C70" w:rsidRDefault="008D2986" w14:paraId="1700E40D" w14:textId="25E72FB7">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u w:val="single"/>
                <w:lang w:eastAsia="sl-SI"/>
              </w:rPr>
              <w:t xml:space="preserve">Dežman, B. (2004). </w:t>
            </w:r>
            <w:r w:rsidRPr="00014C70">
              <w:rPr>
                <w:rFonts w:ascii="Calibri" w:hAnsi="Calibri" w:eastAsia="Calibri" w:cs="Calibri"/>
                <w:i/>
                <w:iCs/>
                <w:sz w:val="22"/>
                <w:szCs w:val="22"/>
                <w:u w:val="single"/>
                <w:lang w:eastAsia="sl-SI"/>
              </w:rPr>
              <w:t>Košarka za mlade igralce in igralke.</w:t>
            </w:r>
            <w:r w:rsidRPr="00014C70">
              <w:rPr>
                <w:rFonts w:ascii="Calibri" w:hAnsi="Calibri" w:eastAsia="Calibri" w:cs="Calibri"/>
                <w:sz w:val="22"/>
                <w:szCs w:val="22"/>
                <w:u w:val="single"/>
                <w:lang w:eastAsia="sl-SI"/>
              </w:rPr>
              <w:t xml:space="preserve"> Inštitut za šport.</w:t>
            </w:r>
          </w:p>
          <w:p w:rsidRPr="00014C70" w:rsidR="009B4EA1" w:rsidP="00014C70" w:rsidRDefault="008D2986" w14:paraId="10A7B140" w14:textId="46CB1E48">
            <w:pPr>
              <w:shd w:val="clear" w:color="auto" w:fill="FFFFFF"/>
              <w:tabs>
                <w:tab w:val="left" w:pos="0"/>
              </w:tabs>
              <w:spacing w:line="225" w:lineRule="atLeast"/>
              <w:ind w:left="397" w:hanging="340"/>
              <w:jc w:val="both"/>
              <w:rPr>
                <w:rFonts w:ascii="Calibri" w:hAnsi="Calibri" w:eastAsia="Calibri" w:cs="Calibri"/>
                <w:sz w:val="22"/>
                <w:szCs w:val="22"/>
                <w:u w:val="single"/>
                <w:lang w:eastAsia="sl-SI"/>
              </w:rPr>
            </w:pPr>
            <w:r w:rsidRPr="00014C70">
              <w:rPr>
                <w:rFonts w:ascii="Calibri" w:hAnsi="Calibri" w:eastAsia="Calibri" w:cs="Calibri"/>
                <w:sz w:val="22"/>
                <w:szCs w:val="22"/>
                <w:u w:val="single"/>
                <w:lang w:eastAsia="sl-SI"/>
              </w:rPr>
              <w:t xml:space="preserve">Dežman, B. (2004). </w:t>
            </w:r>
            <w:r w:rsidRPr="00014C70">
              <w:rPr>
                <w:rFonts w:ascii="Calibri" w:hAnsi="Calibri" w:eastAsia="Calibri" w:cs="Calibri"/>
                <w:i/>
                <w:iCs/>
                <w:sz w:val="22"/>
                <w:szCs w:val="22"/>
                <w:u w:val="single"/>
                <w:lang w:eastAsia="sl-SI"/>
              </w:rPr>
              <w:t>Metodika učenja košarke v osnovni in srednji šoli (prva, druga in tretja težavnostna stopnja)</w:t>
            </w:r>
            <w:r w:rsidRPr="00014C70">
              <w:rPr>
                <w:rFonts w:ascii="Calibri" w:hAnsi="Calibri" w:eastAsia="Calibri" w:cs="Calibri"/>
                <w:sz w:val="22"/>
                <w:szCs w:val="22"/>
                <w:u w:val="single"/>
                <w:lang w:eastAsia="sl-SI"/>
              </w:rPr>
              <w:t>. Zavod ŠKL.</w:t>
            </w:r>
          </w:p>
          <w:p w:rsidRPr="008F7095" w:rsidR="00170C25" w:rsidP="00014C70" w:rsidRDefault="008D2986" w14:paraId="49F2BCE4" w14:textId="7955930F">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u w:val="single"/>
                <w:lang w:eastAsia="sl-SI"/>
              </w:rPr>
              <w:t xml:space="preserve">Dežman, B. (2005). </w:t>
            </w:r>
            <w:r w:rsidRPr="00014C70">
              <w:rPr>
                <w:rFonts w:ascii="Calibri" w:hAnsi="Calibri" w:eastAsia="Calibri" w:cs="Calibri"/>
                <w:i/>
                <w:iCs/>
                <w:sz w:val="22"/>
                <w:szCs w:val="22"/>
                <w:u w:val="single"/>
                <w:lang w:eastAsia="sl-SI"/>
              </w:rPr>
              <w:t>Osnove teorije treniranja v izbranih moštvenih športnih igrah.</w:t>
            </w:r>
            <w:r w:rsidRPr="00014C70">
              <w:rPr>
                <w:rFonts w:ascii="Calibri" w:hAnsi="Calibri" w:eastAsia="Calibri" w:cs="Calibri"/>
                <w:sz w:val="22"/>
                <w:szCs w:val="22"/>
                <w:u w:val="single"/>
                <w:lang w:eastAsia="sl-SI"/>
              </w:rPr>
              <w:t xml:space="preserve"> Inštitut za šport.</w:t>
            </w:r>
          </w:p>
        </w:tc>
      </w:tr>
      <w:tr w:rsidRPr="008F7095" w:rsidR="00051FAF" w:rsidTr="002204A0" w14:paraId="412F4F76" w14:textId="77777777">
        <w:trPr>
          <w:trHeight w:val="73"/>
        </w:trPr>
        <w:tc>
          <w:tcPr>
            <w:tcW w:w="4717" w:type="dxa"/>
            <w:gridSpan w:val="2"/>
            <w:tcBorders>
              <w:top w:val="nil"/>
              <w:left w:val="nil"/>
              <w:bottom w:val="single" w:color="auto" w:sz="4" w:space="0"/>
              <w:right w:val="nil"/>
            </w:tcBorders>
          </w:tcPr>
          <w:p w:rsidRPr="008F7095" w:rsidR="00051FAF" w:rsidP="002204A0" w:rsidRDefault="00051FAF" w14:paraId="7E29024F" w14:textId="77777777">
            <w:pPr>
              <w:jc w:val="both"/>
              <w:rPr>
                <w:rFonts w:ascii="Calibri" w:hAnsi="Calibri" w:eastAsia="Calibri" w:cs="Calibri"/>
                <w:b/>
                <w:bCs/>
                <w:sz w:val="22"/>
                <w:szCs w:val="22"/>
                <w:lang w:eastAsia="sl-SI"/>
              </w:rPr>
            </w:pPr>
          </w:p>
          <w:p w:rsidRPr="008F7095" w:rsidR="00051FAF" w:rsidP="002204A0" w:rsidRDefault="00051FAF" w14:paraId="064A7A94"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Cilji in kompetence:</w:t>
            </w:r>
          </w:p>
        </w:tc>
        <w:tc>
          <w:tcPr>
            <w:tcW w:w="152" w:type="dxa"/>
            <w:gridSpan w:val="2"/>
          </w:tcPr>
          <w:p w:rsidRPr="008F7095" w:rsidR="00051FAF" w:rsidP="002204A0" w:rsidRDefault="00051FAF" w14:paraId="724D3496"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16E760DF" w14:textId="77777777">
            <w:pPr>
              <w:jc w:val="both"/>
              <w:rPr>
                <w:rFonts w:ascii="Calibri" w:hAnsi="Calibri" w:eastAsia="Calibri" w:cs="Calibri"/>
                <w:b/>
                <w:sz w:val="22"/>
                <w:szCs w:val="22"/>
                <w:lang w:eastAsia="sl-SI"/>
              </w:rPr>
            </w:pPr>
          </w:p>
          <w:p w:rsidRPr="008F7095" w:rsidR="00051FAF" w:rsidP="002204A0" w:rsidRDefault="00051FAF" w14:paraId="457C009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val="en-GB" w:eastAsia="sl-SI"/>
              </w:rPr>
              <w:t>Objectives and competences</w:t>
            </w:r>
            <w:r w:rsidRPr="008F7095">
              <w:rPr>
                <w:rFonts w:ascii="Calibri" w:hAnsi="Calibri" w:eastAsia="Calibri" w:cs="Calibri"/>
                <w:b/>
                <w:sz w:val="22"/>
                <w:szCs w:val="22"/>
                <w:lang w:eastAsia="sl-SI"/>
              </w:rPr>
              <w:t>:</w:t>
            </w:r>
          </w:p>
        </w:tc>
      </w:tr>
      <w:tr w:rsidRPr="008F7095" w:rsidR="00051FAF" w:rsidTr="002204A0" w14:paraId="083F2970" w14:textId="77777777">
        <w:trPr>
          <w:trHeight w:val="268"/>
        </w:trPr>
        <w:tc>
          <w:tcPr>
            <w:tcW w:w="4717" w:type="dxa"/>
            <w:gridSpan w:val="2"/>
            <w:tcBorders>
              <w:top w:val="single" w:color="auto" w:sz="4" w:space="0"/>
              <w:left w:val="single" w:color="auto" w:sz="4" w:space="0"/>
              <w:bottom w:val="single" w:color="auto" w:sz="4" w:space="0"/>
              <w:right w:val="single" w:color="auto" w:sz="4" w:space="0"/>
            </w:tcBorders>
          </w:tcPr>
          <w:p w:rsidRPr="008F7095" w:rsidR="00051FAF" w:rsidP="002204A0" w:rsidRDefault="00051FAF" w14:paraId="4F083AF5" w14:textId="77777777">
            <w:pPr>
              <w:jc w:val="both"/>
              <w:rPr>
                <w:rFonts w:ascii="Calibri" w:hAnsi="Calibri" w:eastAsia="Calibri" w:cs="Calibri"/>
                <w:b/>
                <w:i/>
                <w:color w:val="333333"/>
                <w:sz w:val="22"/>
                <w:szCs w:val="22"/>
                <w:u w:val="single"/>
                <w:shd w:val="clear" w:color="auto" w:fill="FFFFFF"/>
                <w:lang w:eastAsia="sl-SI"/>
              </w:rPr>
            </w:pPr>
            <w:r w:rsidRPr="008F7095">
              <w:rPr>
                <w:rFonts w:ascii="Calibri" w:hAnsi="Calibri" w:eastAsia="Calibri" w:cs="Calibri"/>
                <w:b/>
                <w:i/>
                <w:color w:val="333333"/>
                <w:sz w:val="22"/>
                <w:szCs w:val="22"/>
                <w:u w:val="single"/>
                <w:shd w:val="clear" w:color="auto" w:fill="FFFFFF"/>
                <w:lang w:eastAsia="sl-SI"/>
              </w:rPr>
              <w:t>Cilji:</w:t>
            </w:r>
          </w:p>
          <w:p w:rsidRPr="008F7095" w:rsidR="00051FAF" w:rsidP="00051FAF" w:rsidRDefault="00051FAF" w14:paraId="09CAA1B9"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s cilji in vsebinami iger z žogo (Učni načrt za osnovne šole).</w:t>
            </w:r>
          </w:p>
          <w:p w:rsidRPr="008F7095" w:rsidR="00051FAF" w:rsidP="00051FAF" w:rsidRDefault="00051FAF" w14:paraId="3DAAEC15"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lastRenderedPageBreak/>
              <w:t>Seznaniti študenta z osnovami iger z žogo (rokomet, košarka, nogomet in odbojka) ter posebnostmi v pravilih malega rokometa, male košarke, malega nogometa ter mini in male odbojke.</w:t>
            </w:r>
          </w:p>
          <w:p w:rsidRPr="008F7095" w:rsidR="00051FAF" w:rsidP="00051FAF" w:rsidRDefault="00051FAF" w14:paraId="612FAC1B"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študente z osnovnimi pravili igranja iger z žogo.</w:t>
            </w:r>
          </w:p>
          <w:p w:rsidRPr="008F7095" w:rsidR="00051FAF" w:rsidP="00051FAF" w:rsidRDefault="00051FAF" w14:paraId="7CEA76C6"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z osnovno tehniko in taktiko iger z žogo.</w:t>
            </w:r>
          </w:p>
          <w:p w:rsidRPr="008F7095" w:rsidR="00051FAF" w:rsidP="00051FAF" w:rsidRDefault="00051FAF" w14:paraId="49DB8A82"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z osnovno teorijo in metodiko poučevanja iger z žogo med urami športne vzgoje na razredni stopnji v osnovni šoli.</w:t>
            </w:r>
          </w:p>
          <w:p w:rsidRPr="008F7095" w:rsidR="00051FAF" w:rsidP="002204A0" w:rsidRDefault="00051FAF" w14:paraId="065D6B61" w14:textId="77777777">
            <w:pPr>
              <w:jc w:val="both"/>
              <w:rPr>
                <w:rFonts w:ascii="Calibri" w:hAnsi="Calibri" w:eastAsia="Calibri" w:cs="Calibri"/>
                <w:color w:val="000000"/>
                <w:sz w:val="22"/>
                <w:szCs w:val="22"/>
                <w:lang w:eastAsia="sl-SI"/>
              </w:rPr>
            </w:pPr>
          </w:p>
          <w:p w:rsidRPr="008F7095" w:rsidR="00051FAF" w:rsidP="002204A0" w:rsidRDefault="00051FAF" w14:paraId="48ED2D06" w14:textId="77777777">
            <w:pPr>
              <w:jc w:val="both"/>
              <w:rPr>
                <w:rFonts w:ascii="Calibri" w:hAnsi="Calibri" w:eastAsia="Calibri" w:cs="Calibri"/>
                <w:color w:val="000000"/>
                <w:sz w:val="22"/>
                <w:szCs w:val="22"/>
                <w:lang w:eastAsia="sl-SI"/>
              </w:rPr>
            </w:pPr>
          </w:p>
          <w:p w:rsidRPr="008F7095" w:rsidR="00051FAF" w:rsidP="002204A0" w:rsidRDefault="00051FAF" w14:paraId="4DE50F47" w14:textId="77777777">
            <w:pPr>
              <w:jc w:val="both"/>
              <w:rPr>
                <w:rFonts w:ascii="Calibri" w:hAnsi="Calibri" w:eastAsia="Calibri" w:cs="Calibri"/>
                <w:b/>
                <w:i/>
                <w:color w:val="000000"/>
                <w:sz w:val="22"/>
                <w:szCs w:val="22"/>
                <w:u w:val="single"/>
                <w:shd w:val="clear" w:color="auto" w:fill="FFFFFF"/>
                <w:lang w:eastAsia="sl-SI"/>
              </w:rPr>
            </w:pPr>
            <w:r w:rsidRPr="008F7095">
              <w:rPr>
                <w:rFonts w:ascii="Calibri" w:hAnsi="Calibri" w:eastAsia="Calibri" w:cs="Calibri"/>
                <w:b/>
                <w:i/>
                <w:color w:val="000000"/>
                <w:sz w:val="22"/>
                <w:szCs w:val="22"/>
                <w:u w:val="single"/>
                <w:shd w:val="clear" w:color="auto" w:fill="FFFFFF"/>
                <w:lang w:eastAsia="sl-SI"/>
              </w:rPr>
              <w:t>Splošne kompetence:</w:t>
            </w:r>
          </w:p>
          <w:p w:rsidRPr="008F7095" w:rsidR="00051FAF" w:rsidP="00051FAF" w:rsidRDefault="00051FAF" w14:paraId="6787F74C" w14:textId="77777777">
            <w:pPr>
              <w:numPr>
                <w:ilvl w:val="0"/>
                <w:numId w:val="5"/>
              </w:numPr>
              <w:jc w:val="both"/>
              <w:rPr>
                <w:rFonts w:ascii="Calibri" w:hAnsi="Calibri" w:eastAsia="Calibri" w:cs="Calibri"/>
                <w:color w:val="000000"/>
                <w:sz w:val="22"/>
                <w:szCs w:val="22"/>
                <w:shd w:val="clear" w:color="auto" w:fill="FFFFFF"/>
                <w:lang w:eastAsia="sl-SI"/>
              </w:rPr>
            </w:pPr>
            <w:r w:rsidRPr="008F7095">
              <w:rPr>
                <w:rFonts w:ascii="Calibri" w:hAnsi="Calibri" w:eastAsia="Calibri" w:cs="Calibri"/>
                <w:color w:val="000000"/>
                <w:sz w:val="22"/>
                <w:szCs w:val="22"/>
                <w:shd w:val="clear" w:color="auto" w:fill="FFFFFF"/>
                <w:lang w:eastAsia="sl-SI"/>
              </w:rPr>
              <w:t>Sposobnost poučevanja elementarnih iger in iger s prirejenimi pravili</w:t>
            </w:r>
            <w:r w:rsidRPr="008F7095">
              <w:rPr>
                <w:rFonts w:ascii="Calibri" w:hAnsi="Calibri" w:cs="Calibri"/>
                <w:color w:val="000000"/>
                <w:sz w:val="22"/>
                <w:szCs w:val="22"/>
                <w:lang w:eastAsia="sl-SI"/>
              </w:rPr>
              <w:t xml:space="preserve"> </w:t>
            </w:r>
            <w:r w:rsidRPr="008F7095">
              <w:rPr>
                <w:rFonts w:ascii="Calibri" w:hAnsi="Calibri" w:eastAsia="Calibri" w:cs="Calibri"/>
                <w:color w:val="000000"/>
                <w:sz w:val="22"/>
                <w:szCs w:val="22"/>
                <w:shd w:val="clear" w:color="auto" w:fill="FFFFFF"/>
                <w:lang w:eastAsia="sl-SI"/>
              </w:rPr>
              <w:t>primerne za uvajanje začetnikov v igre z žogo.</w:t>
            </w:r>
          </w:p>
          <w:p w:rsidRPr="00014C70" w:rsidR="00051FAF" w:rsidP="00051FAF" w:rsidRDefault="00051FAF" w14:paraId="6D5B6CD6" w14:textId="77777777">
            <w:pPr>
              <w:numPr>
                <w:ilvl w:val="0"/>
                <w:numId w:val="5"/>
              </w:numPr>
              <w:jc w:val="both"/>
              <w:rPr>
                <w:rFonts w:ascii="Calibri" w:hAnsi="Calibri" w:eastAsia="Calibri" w:cs="Calibri"/>
                <w:color w:val="FF0000"/>
                <w:sz w:val="22"/>
                <w:szCs w:val="22"/>
                <w:lang w:eastAsia="sl-SI"/>
              </w:rPr>
            </w:pPr>
            <w:r w:rsidRPr="008F7095">
              <w:rPr>
                <w:rFonts w:ascii="Calibri" w:hAnsi="Calibri" w:eastAsia="Calibri" w:cs="Calibri"/>
                <w:color w:val="000000"/>
                <w:sz w:val="22"/>
                <w:szCs w:val="22"/>
                <w:lang w:eastAsia="sl-SI"/>
              </w:rPr>
              <w:t>Sposobnost poučevanja osnov iger z žogo pri otrocih.</w:t>
            </w:r>
          </w:p>
          <w:p w:rsidRPr="00014C70" w:rsidR="00170C25" w:rsidP="00014C70" w:rsidRDefault="00170C25" w14:paraId="374F29F4" w14:textId="77777777">
            <w:pPr>
              <w:ind w:left="720"/>
              <w:jc w:val="both"/>
              <w:rPr>
                <w:rFonts w:ascii="Calibri" w:hAnsi="Calibri" w:eastAsia="Calibri" w:cs="Calibri"/>
                <w:color w:val="FF0000"/>
                <w:sz w:val="22"/>
                <w:szCs w:val="22"/>
                <w:lang w:eastAsia="sl-SI"/>
              </w:rPr>
            </w:pPr>
          </w:p>
          <w:p w:rsidRPr="008F7095" w:rsidR="00170C25" w:rsidP="00170C25" w:rsidRDefault="00170C25" w14:paraId="4F1B6D4A" w14:textId="77777777">
            <w:pPr>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Specifične kompetence</w:t>
            </w:r>
          </w:p>
          <w:p w:rsidRPr="008F7095" w:rsidR="00170C25" w:rsidP="00014C70" w:rsidRDefault="00612CD0" w14:paraId="66271D03" w14:textId="6D19744B">
            <w:pPr>
              <w:numPr>
                <w:ilvl w:val="0"/>
                <w:numId w:val="10"/>
              </w:numPr>
              <w:jc w:val="both"/>
              <w:rPr>
                <w:rFonts w:ascii="Calibri" w:hAnsi="Calibri" w:eastAsia="Calibri" w:cs="Calibri"/>
                <w:color w:val="FF0000"/>
                <w:sz w:val="22"/>
                <w:szCs w:val="22"/>
                <w:lang w:eastAsia="sl-SI"/>
              </w:rPr>
            </w:pPr>
            <w:r w:rsidRPr="00014C70">
              <w:rPr>
                <w:rFonts w:asciiTheme="minorHAnsi" w:hAnsiTheme="minorHAnsi" w:cstheme="minorHAnsi"/>
                <w:sz w:val="22"/>
                <w:szCs w:val="22"/>
              </w:rPr>
              <w:t>Študenti bodo usposobljeni za poučevanje iger z žogo v okviru rednega pouka športa v prvem in drugem vzgojno-izobraževalnem obdobju.</w:t>
            </w:r>
          </w:p>
        </w:tc>
        <w:tc>
          <w:tcPr>
            <w:tcW w:w="152" w:type="dxa"/>
            <w:gridSpan w:val="2"/>
            <w:tcBorders>
              <w:top w:val="nil"/>
              <w:left w:val="single" w:color="auto" w:sz="4" w:space="0"/>
              <w:bottom w:val="nil"/>
              <w:right w:val="single" w:color="auto" w:sz="4" w:space="0"/>
            </w:tcBorders>
          </w:tcPr>
          <w:p w:rsidRPr="008F7095" w:rsidR="00051FAF" w:rsidP="002204A0" w:rsidRDefault="00051FAF" w14:paraId="0590E658" w14:textId="77777777">
            <w:pPr>
              <w:jc w:val="both"/>
              <w:rPr>
                <w:rFonts w:ascii="Calibri" w:hAnsi="Calibri" w:eastAsia="Calibri" w:cs="Calibri"/>
                <w:b/>
                <w:sz w:val="22"/>
                <w:szCs w:val="22"/>
                <w:lang w:eastAsia="sl-SI"/>
              </w:rPr>
            </w:pPr>
          </w:p>
        </w:tc>
        <w:tc>
          <w:tcPr>
            <w:tcW w:w="4401" w:type="dxa"/>
            <w:gridSpan w:val="2"/>
            <w:tcBorders>
              <w:top w:val="single" w:color="auto" w:sz="4" w:space="0"/>
              <w:left w:val="single" w:color="auto" w:sz="4" w:space="0"/>
              <w:bottom w:val="single" w:color="auto" w:sz="4" w:space="0"/>
              <w:right w:val="single" w:color="auto" w:sz="4" w:space="0"/>
            </w:tcBorders>
          </w:tcPr>
          <w:p w:rsidRPr="008F7095" w:rsidR="00051FAF" w:rsidP="002204A0" w:rsidRDefault="00051FAF" w14:paraId="22E160D0" w14:textId="77777777">
            <w:pPr>
              <w:jc w:val="both"/>
              <w:rPr>
                <w:rFonts w:ascii="Calibri" w:hAnsi="Calibri" w:eastAsia="Calibri" w:cs="Calibri"/>
                <w:b/>
                <w:i/>
                <w:sz w:val="22"/>
                <w:szCs w:val="22"/>
                <w:u w:val="single"/>
                <w:lang w:val="en-GB" w:eastAsia="sl-SI"/>
              </w:rPr>
            </w:pPr>
            <w:r w:rsidRPr="008F7095">
              <w:rPr>
                <w:rFonts w:ascii="Calibri" w:hAnsi="Calibri" w:eastAsia="Calibri" w:cs="Calibri"/>
                <w:b/>
                <w:i/>
                <w:sz w:val="22"/>
                <w:szCs w:val="22"/>
                <w:u w:val="single"/>
                <w:lang w:val="en-GB" w:eastAsia="sl-SI"/>
              </w:rPr>
              <w:t>Objectives:</w:t>
            </w:r>
          </w:p>
          <w:p w:rsidRPr="008F7095" w:rsidR="00051FAF" w:rsidP="00051FAF" w:rsidRDefault="00051FAF" w14:paraId="3B4BD0CC"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objectives and content of ball games (Curriculum for primary elementary school).</w:t>
            </w:r>
          </w:p>
          <w:p w:rsidRPr="008F7095" w:rsidR="00051FAF" w:rsidP="00051FAF" w:rsidRDefault="00051FAF" w14:paraId="6695F5A7"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lastRenderedPageBreak/>
              <w:t>To acquaint students with the basic rules of ball games (handball, basketball, football, volleyball) and peculiarities in the rules of mini handball, mini basketball, mini football and mini and small volleyball.</w:t>
            </w:r>
          </w:p>
          <w:p w:rsidRPr="008F7095" w:rsidR="00051FAF" w:rsidP="00051FAF" w:rsidRDefault="00051FAF" w14:paraId="21FDF5D1"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basic rules of playing ball games.</w:t>
            </w:r>
          </w:p>
          <w:p w:rsidRPr="008F7095" w:rsidR="00051FAF" w:rsidP="00051FAF" w:rsidRDefault="00051FAF" w14:paraId="26CC06DA"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the basic of technic and tactic in ball games.</w:t>
            </w:r>
          </w:p>
          <w:p w:rsidRPr="008F7095" w:rsidR="00051FAF" w:rsidP="00051FAF" w:rsidRDefault="00051FAF" w14:paraId="7C2FAE4F"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the basic theory and methodology of teaching ball games during physical education in primary elementary school.</w:t>
            </w:r>
          </w:p>
          <w:p w:rsidRPr="008F7095" w:rsidR="00051FAF" w:rsidP="002204A0" w:rsidRDefault="00051FAF" w14:paraId="4C3F1A17" w14:textId="77777777">
            <w:pPr>
              <w:jc w:val="both"/>
              <w:rPr>
                <w:rFonts w:ascii="Calibri" w:hAnsi="Calibri" w:eastAsia="Calibri" w:cs="Calibri"/>
                <w:sz w:val="22"/>
                <w:szCs w:val="22"/>
                <w:lang w:val="en-GB" w:eastAsia="sl-SI"/>
              </w:rPr>
            </w:pPr>
          </w:p>
          <w:p w:rsidRPr="008F7095" w:rsidR="00170C25" w:rsidP="00170C25" w:rsidRDefault="00170C25" w14:paraId="110F9793" w14:textId="77777777">
            <w:pPr>
              <w:autoSpaceDE w:val="0"/>
              <w:autoSpaceDN w:val="0"/>
              <w:adjustRightInd w:val="0"/>
              <w:jc w:val="both"/>
              <w:rPr>
                <w:rFonts w:ascii="Calibri" w:hAnsi="Calibri" w:eastAsia="Calibri" w:cs="Calibri"/>
                <w:b/>
                <w:i/>
                <w:color w:val="000000"/>
                <w:sz w:val="22"/>
                <w:szCs w:val="22"/>
                <w:u w:val="single"/>
                <w:lang w:eastAsia="sl-SI"/>
              </w:rPr>
            </w:pPr>
            <w:r w:rsidRPr="008F7095">
              <w:rPr>
                <w:rFonts w:ascii="Calibri" w:hAnsi="Calibri" w:eastAsia="Calibri" w:cs="Calibri"/>
                <w:b/>
                <w:i/>
                <w:color w:val="000000"/>
                <w:sz w:val="22"/>
                <w:szCs w:val="22"/>
                <w:u w:val="single"/>
                <w:lang w:eastAsia="sl-SI"/>
              </w:rPr>
              <w:t>General competences:</w:t>
            </w:r>
          </w:p>
          <w:p w:rsidRPr="008F7095" w:rsidR="00051FAF" w:rsidP="00051FAF" w:rsidRDefault="00051FAF" w14:paraId="33A0E5E0" w14:textId="77777777">
            <w:pPr>
              <w:numPr>
                <w:ilvl w:val="0"/>
                <w:numId w:val="7"/>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The ability to teach elementary games and games with adjusted rules, suitable for introducing of children to ball games.</w:t>
            </w:r>
          </w:p>
          <w:p w:rsidRPr="00014C70" w:rsidR="00051FAF" w:rsidP="00051FAF" w:rsidRDefault="00051FAF" w14:paraId="479DBD1F" w14:textId="77777777">
            <w:pPr>
              <w:numPr>
                <w:ilvl w:val="0"/>
                <w:numId w:val="7"/>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The ability to teach basic of ball games for children.</w:t>
            </w:r>
          </w:p>
          <w:p w:rsidRPr="00014C70" w:rsidR="00612CD0" w:rsidP="00014C70" w:rsidRDefault="00612CD0" w14:paraId="58B8BF94" w14:textId="77777777">
            <w:pPr>
              <w:ind w:left="720"/>
              <w:jc w:val="both"/>
              <w:rPr>
                <w:rFonts w:ascii="Calibri" w:hAnsi="Calibri" w:eastAsia="Calibri" w:cs="Calibri"/>
                <w:sz w:val="22"/>
                <w:szCs w:val="22"/>
                <w:lang w:eastAsia="sl-SI"/>
              </w:rPr>
            </w:pPr>
          </w:p>
          <w:p w:rsidRPr="008F7095" w:rsidR="00612CD0" w:rsidP="00612CD0" w:rsidRDefault="00612CD0" w14:paraId="226278A0" w14:textId="77777777">
            <w:pPr>
              <w:autoSpaceDE w:val="0"/>
              <w:autoSpaceDN w:val="0"/>
              <w:adjustRightInd w:val="0"/>
              <w:jc w:val="both"/>
              <w:rPr>
                <w:rFonts w:ascii="Calibri" w:hAnsi="Calibri" w:eastAsia="Calibri" w:cs="Calibri"/>
                <w:b/>
                <w:i/>
                <w:color w:val="000000"/>
                <w:sz w:val="22"/>
                <w:szCs w:val="22"/>
                <w:u w:val="single"/>
                <w:lang w:eastAsia="sl-SI"/>
              </w:rPr>
            </w:pPr>
            <w:r w:rsidRPr="008F7095">
              <w:rPr>
                <w:rFonts w:ascii="Calibri" w:hAnsi="Calibri" w:eastAsia="Calibri" w:cs="Calibri"/>
                <w:b/>
                <w:i/>
                <w:color w:val="000000"/>
                <w:sz w:val="22"/>
                <w:szCs w:val="22"/>
                <w:u w:val="single"/>
                <w:lang w:eastAsia="sl-SI"/>
              </w:rPr>
              <w:t>Subject specific competences:</w:t>
            </w:r>
          </w:p>
          <w:p w:rsidRPr="00014C70" w:rsidR="00612CD0" w:rsidP="00014C70" w:rsidRDefault="00612CD0" w14:paraId="53BF3798" w14:textId="77777777">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E3238"/>
                <w:sz w:val="22"/>
                <w:szCs w:val="22"/>
                <w:lang w:eastAsia="sl-SI"/>
              </w:rPr>
            </w:pPr>
            <w:r w:rsidRPr="00014C70">
              <w:rPr>
                <w:rFonts w:asciiTheme="minorHAnsi" w:hAnsiTheme="minorHAnsi" w:cstheme="minorHAnsi"/>
                <w:color w:val="2E3238"/>
                <w:sz w:val="22"/>
                <w:szCs w:val="22"/>
                <w:bdr w:val="none" w:color="auto" w:sz="0" w:space="0" w:frame="1"/>
                <w:lang w:eastAsia="sl-SI"/>
              </w:rPr>
              <w:t>Students will be qualified to teach ball games as part of the regular physical education curriculum</w:t>
            </w:r>
          </w:p>
          <w:p w:rsidRPr="008F7095" w:rsidR="00612CD0" w:rsidP="00014C70" w:rsidRDefault="00612CD0" w14:paraId="3E9F81B1" w14:textId="77777777">
            <w:pPr>
              <w:jc w:val="both"/>
              <w:rPr>
                <w:rFonts w:ascii="Calibri" w:hAnsi="Calibri" w:eastAsia="Calibri" w:cs="Calibri"/>
                <w:sz w:val="22"/>
                <w:szCs w:val="22"/>
                <w:lang w:eastAsia="sl-SI"/>
              </w:rPr>
            </w:pPr>
          </w:p>
        </w:tc>
      </w:tr>
      <w:tr w:rsidRPr="008F7095" w:rsidR="00051FAF" w:rsidTr="002204A0" w14:paraId="51255552" w14:textId="77777777">
        <w:trPr>
          <w:trHeight w:val="117"/>
        </w:trPr>
        <w:tc>
          <w:tcPr>
            <w:tcW w:w="4727" w:type="dxa"/>
            <w:gridSpan w:val="3"/>
            <w:tcBorders>
              <w:top w:val="nil"/>
              <w:left w:val="nil"/>
              <w:bottom w:val="single" w:color="auto" w:sz="4" w:space="0"/>
              <w:right w:val="nil"/>
            </w:tcBorders>
          </w:tcPr>
          <w:p w:rsidRPr="008F7095" w:rsidR="00051FAF" w:rsidP="002204A0" w:rsidRDefault="00051FAF" w14:paraId="7A2561C2" w14:textId="77777777">
            <w:pPr>
              <w:jc w:val="both"/>
              <w:rPr>
                <w:rFonts w:ascii="Calibri" w:hAnsi="Calibri" w:eastAsia="Calibri" w:cs="Calibri"/>
                <w:b/>
                <w:sz w:val="22"/>
                <w:szCs w:val="22"/>
                <w:lang w:eastAsia="sl-SI"/>
              </w:rPr>
            </w:pPr>
          </w:p>
          <w:p w:rsidRPr="008F7095" w:rsidR="00051FAF" w:rsidP="002204A0" w:rsidRDefault="00051FAF" w14:paraId="072458E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Predvideni študijski rezultati:</w:t>
            </w:r>
          </w:p>
        </w:tc>
        <w:tc>
          <w:tcPr>
            <w:tcW w:w="142" w:type="dxa"/>
          </w:tcPr>
          <w:p w:rsidRPr="008F7095" w:rsidR="00051FAF" w:rsidP="002204A0" w:rsidRDefault="00051FAF" w14:paraId="18732821" w14:textId="77777777">
            <w:pPr>
              <w:jc w:val="both"/>
              <w:rPr>
                <w:rFonts w:ascii="Calibri" w:hAnsi="Calibri" w:eastAsia="Calibri" w:cs="Calibri"/>
                <w:b/>
                <w:sz w:val="22"/>
                <w:szCs w:val="22"/>
                <w:lang w:eastAsia="sl-SI"/>
              </w:rPr>
            </w:pPr>
          </w:p>
          <w:p w:rsidRPr="008F7095" w:rsidR="00051FAF" w:rsidP="002204A0" w:rsidRDefault="00051FAF" w14:paraId="14D732C9"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1EC416B9" w14:textId="77777777">
            <w:pPr>
              <w:jc w:val="both"/>
              <w:rPr>
                <w:rFonts w:ascii="Calibri" w:hAnsi="Calibri" w:eastAsia="Calibri" w:cs="Calibri"/>
                <w:b/>
                <w:sz w:val="22"/>
                <w:szCs w:val="22"/>
                <w:lang w:eastAsia="sl-SI"/>
              </w:rPr>
            </w:pPr>
          </w:p>
          <w:p w:rsidRPr="008F7095" w:rsidR="00051FAF" w:rsidP="002204A0" w:rsidRDefault="00051FAF" w14:paraId="63A8788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Intended learning outcomes:</w:t>
            </w:r>
          </w:p>
        </w:tc>
      </w:tr>
      <w:tr w:rsidRPr="008F7095" w:rsidR="00051FAF" w:rsidTr="002204A0" w14:paraId="5EFE7BC0" w14:textId="77777777">
        <w:trPr>
          <w:trHeight w:val="1387"/>
        </w:trPr>
        <w:tc>
          <w:tcPr>
            <w:tcW w:w="4727" w:type="dxa"/>
            <w:gridSpan w:val="3"/>
            <w:tcBorders>
              <w:top w:val="single" w:color="auto" w:sz="4" w:space="0"/>
              <w:left w:val="single" w:color="auto" w:sz="4" w:space="0"/>
              <w:bottom w:val="nil"/>
              <w:right w:val="single" w:color="auto" w:sz="4" w:space="0"/>
            </w:tcBorders>
          </w:tcPr>
          <w:p w:rsidRPr="008F7095" w:rsidR="00051FAF" w:rsidP="002204A0" w:rsidRDefault="00051FAF" w14:paraId="2047090D" w14:textId="77777777">
            <w:pPr>
              <w:jc w:val="both"/>
              <w:rPr>
                <w:rFonts w:ascii="Calibri" w:hAnsi="Calibri" w:eastAsia="Calibri" w:cs="Calibri"/>
                <w:color w:val="000000"/>
                <w:sz w:val="22"/>
                <w:szCs w:val="22"/>
                <w:lang w:eastAsia="sl-SI"/>
              </w:rPr>
            </w:pPr>
            <w:r w:rsidRPr="008F7095">
              <w:rPr>
                <w:rFonts w:ascii="Calibri" w:hAnsi="Calibri" w:eastAsia="Calibri" w:cs="Calibri"/>
                <w:b/>
                <w:i/>
                <w:color w:val="000000"/>
                <w:sz w:val="22"/>
                <w:szCs w:val="22"/>
                <w:lang w:eastAsia="sl-SI"/>
              </w:rPr>
              <w:t>Znanje in razumevanje</w:t>
            </w:r>
            <w:r w:rsidRPr="008F7095">
              <w:rPr>
                <w:rFonts w:ascii="Calibri" w:hAnsi="Calibri" w:eastAsia="Calibri" w:cs="Calibri"/>
                <w:color w:val="000000"/>
                <w:sz w:val="22"/>
                <w:szCs w:val="22"/>
                <w:lang w:eastAsia="sl-SI"/>
              </w:rPr>
              <w:t>:</w:t>
            </w:r>
          </w:p>
          <w:p w:rsidRPr="008F7095" w:rsidR="00051FAF" w:rsidP="002204A0" w:rsidRDefault="00051FAF" w14:paraId="6032FE87"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color="auto" w:sz="4" w:space="0"/>
              <w:bottom w:val="nil"/>
              <w:right w:val="single" w:color="auto" w:sz="4" w:space="0"/>
            </w:tcBorders>
          </w:tcPr>
          <w:p w:rsidRPr="008F7095" w:rsidR="00051FAF" w:rsidP="002204A0" w:rsidRDefault="00051FAF" w14:paraId="1F5B73D6" w14:textId="77777777">
            <w:pPr>
              <w:jc w:val="both"/>
              <w:rPr>
                <w:rFonts w:ascii="Calibri" w:hAnsi="Calibri" w:eastAsia="Calibri" w:cs="Calibri"/>
                <w:sz w:val="22"/>
                <w:szCs w:val="22"/>
                <w:lang w:eastAsia="sl-SI"/>
              </w:rPr>
            </w:pPr>
          </w:p>
          <w:p w:rsidRPr="008F7095" w:rsidR="00051FAF" w:rsidP="002204A0" w:rsidRDefault="00051FAF" w14:paraId="127796B6" w14:textId="77777777">
            <w:pPr>
              <w:jc w:val="both"/>
              <w:rPr>
                <w:rFonts w:ascii="Calibri" w:hAnsi="Calibri" w:eastAsia="Calibri" w:cs="Calibri"/>
                <w:sz w:val="22"/>
                <w:szCs w:val="22"/>
                <w:lang w:eastAsia="sl-SI"/>
              </w:rPr>
            </w:pPr>
          </w:p>
          <w:p w:rsidRPr="008F7095" w:rsidR="00051FAF" w:rsidP="002204A0" w:rsidRDefault="00051FAF" w14:paraId="10DD7FEA" w14:textId="77777777">
            <w:pPr>
              <w:jc w:val="both"/>
              <w:rPr>
                <w:rFonts w:ascii="Calibri" w:hAnsi="Calibri" w:eastAsia="Calibri" w:cs="Calibri"/>
                <w:sz w:val="22"/>
                <w:szCs w:val="22"/>
                <w:lang w:eastAsia="sl-SI"/>
              </w:rPr>
            </w:pPr>
          </w:p>
        </w:tc>
        <w:tc>
          <w:tcPr>
            <w:tcW w:w="4401" w:type="dxa"/>
            <w:gridSpan w:val="2"/>
            <w:tcBorders>
              <w:top w:val="single" w:color="auto" w:sz="4" w:space="0"/>
              <w:left w:val="single" w:color="auto" w:sz="4" w:space="0"/>
              <w:bottom w:val="nil"/>
              <w:right w:val="single" w:color="auto" w:sz="4" w:space="0"/>
            </w:tcBorders>
          </w:tcPr>
          <w:p w:rsidRPr="008F7095" w:rsidR="00051FAF" w:rsidP="002204A0" w:rsidRDefault="00051FAF" w14:paraId="1C80E58A" w14:textId="77777777">
            <w:pPr>
              <w:jc w:val="both"/>
              <w:rPr>
                <w:rFonts w:ascii="Calibri" w:hAnsi="Calibri" w:eastAsia="Calibri" w:cs="Calibri"/>
                <w:sz w:val="22"/>
                <w:szCs w:val="22"/>
                <w:lang w:val="en-GB" w:eastAsia="sl-SI"/>
              </w:rPr>
            </w:pPr>
            <w:r w:rsidRPr="008F7095">
              <w:rPr>
                <w:rFonts w:ascii="Calibri" w:hAnsi="Calibri" w:eastAsia="Calibri" w:cs="Calibri"/>
                <w:b/>
                <w:i/>
                <w:sz w:val="22"/>
                <w:szCs w:val="22"/>
                <w:lang w:val="en-GB" w:eastAsia="sl-SI"/>
              </w:rPr>
              <w:t>Knowledge and understanding</w:t>
            </w:r>
            <w:r w:rsidRPr="008F7095">
              <w:rPr>
                <w:rFonts w:ascii="Calibri" w:hAnsi="Calibri" w:eastAsia="Calibri" w:cs="Calibri"/>
                <w:sz w:val="22"/>
                <w:szCs w:val="22"/>
                <w:lang w:val="en-GB" w:eastAsia="sl-SI"/>
              </w:rPr>
              <w:t>:</w:t>
            </w:r>
          </w:p>
          <w:p w:rsidRPr="008F7095" w:rsidR="00051FAF" w:rsidP="002204A0" w:rsidRDefault="00051FAF" w14:paraId="17F29515" w14:textId="77777777">
            <w:p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rsidRPr="008F7095" w:rsidR="00051FAF" w:rsidP="002204A0" w:rsidRDefault="00051FAF" w14:paraId="504E1813" w14:textId="77777777">
            <w:pPr>
              <w:jc w:val="both"/>
              <w:rPr>
                <w:rFonts w:ascii="Calibri" w:hAnsi="Calibri" w:eastAsia="Calibri" w:cs="Calibri"/>
                <w:sz w:val="22"/>
                <w:szCs w:val="22"/>
                <w:lang w:eastAsia="sl-SI"/>
              </w:rPr>
            </w:pPr>
          </w:p>
        </w:tc>
      </w:tr>
      <w:tr w:rsidRPr="008F7095" w:rsidR="00051FAF" w:rsidTr="002204A0" w14:paraId="725ADE93" w14:textId="77777777">
        <w:trPr>
          <w:trHeight w:val="80"/>
        </w:trPr>
        <w:tc>
          <w:tcPr>
            <w:tcW w:w="4727" w:type="dxa"/>
            <w:gridSpan w:val="3"/>
            <w:tcBorders>
              <w:top w:val="nil"/>
              <w:left w:val="single" w:color="auto" w:sz="4" w:space="0"/>
              <w:bottom w:val="single" w:color="auto" w:sz="4" w:space="0"/>
              <w:right w:val="single" w:color="auto" w:sz="4" w:space="0"/>
            </w:tcBorders>
          </w:tcPr>
          <w:p w:rsidRPr="008F7095" w:rsidR="00051FAF" w:rsidP="002204A0" w:rsidRDefault="00051FAF" w14:paraId="63DE4F56" w14:textId="77777777">
            <w:pPr>
              <w:jc w:val="both"/>
              <w:rPr>
                <w:rFonts w:ascii="Calibri" w:hAnsi="Calibri" w:eastAsia="Calibri" w:cs="Calibri"/>
                <w:sz w:val="22"/>
                <w:szCs w:val="22"/>
                <w:lang w:eastAsia="sl-SI"/>
              </w:rPr>
            </w:pPr>
          </w:p>
        </w:tc>
        <w:tc>
          <w:tcPr>
            <w:tcW w:w="142" w:type="dxa"/>
            <w:tcBorders>
              <w:top w:val="nil"/>
              <w:left w:val="single" w:color="auto" w:sz="4" w:space="0"/>
              <w:bottom w:val="nil"/>
              <w:right w:val="single" w:color="auto" w:sz="4" w:space="0"/>
            </w:tcBorders>
          </w:tcPr>
          <w:p w:rsidRPr="008F7095" w:rsidR="00051FAF" w:rsidP="002204A0" w:rsidRDefault="00051FAF" w14:paraId="6296873B" w14:textId="77777777">
            <w:pPr>
              <w:jc w:val="both"/>
              <w:rPr>
                <w:rFonts w:ascii="Calibri" w:hAnsi="Calibri" w:eastAsia="Calibri" w:cs="Calibri"/>
                <w:b/>
                <w:sz w:val="22"/>
                <w:szCs w:val="22"/>
                <w:lang w:eastAsia="sl-SI"/>
              </w:rPr>
            </w:pPr>
          </w:p>
        </w:tc>
        <w:tc>
          <w:tcPr>
            <w:tcW w:w="4401" w:type="dxa"/>
            <w:gridSpan w:val="2"/>
            <w:tcBorders>
              <w:top w:val="nil"/>
              <w:left w:val="single" w:color="auto" w:sz="4" w:space="0"/>
              <w:bottom w:val="single" w:color="auto" w:sz="4" w:space="0"/>
              <w:right w:val="single" w:color="auto" w:sz="4" w:space="0"/>
            </w:tcBorders>
          </w:tcPr>
          <w:p w:rsidRPr="008F7095" w:rsidR="00051FAF" w:rsidP="002204A0" w:rsidRDefault="00051FAF" w14:paraId="43CEDF57" w14:textId="77777777">
            <w:pPr>
              <w:jc w:val="both"/>
              <w:rPr>
                <w:rFonts w:ascii="Calibri" w:hAnsi="Calibri" w:eastAsia="Calibri" w:cs="Calibri"/>
                <w:sz w:val="22"/>
                <w:szCs w:val="22"/>
                <w:lang w:eastAsia="sl-SI"/>
              </w:rPr>
            </w:pPr>
          </w:p>
        </w:tc>
      </w:tr>
      <w:tr w:rsidRPr="008F7095" w:rsidR="00051FAF" w:rsidTr="002204A0" w14:paraId="4280587B" w14:textId="77777777">
        <w:tc>
          <w:tcPr>
            <w:tcW w:w="4727" w:type="dxa"/>
            <w:gridSpan w:val="3"/>
            <w:tcBorders>
              <w:top w:val="nil"/>
              <w:left w:val="nil"/>
              <w:bottom w:val="single" w:color="auto" w:sz="4" w:space="0"/>
              <w:right w:val="nil"/>
            </w:tcBorders>
          </w:tcPr>
          <w:p w:rsidRPr="008F7095" w:rsidR="00051FAF" w:rsidP="002204A0" w:rsidRDefault="00051FAF" w14:paraId="2319A2AB" w14:textId="77777777">
            <w:pPr>
              <w:jc w:val="both"/>
              <w:rPr>
                <w:rFonts w:ascii="Calibri" w:hAnsi="Calibri" w:eastAsia="Calibri" w:cs="Calibri"/>
                <w:b/>
                <w:sz w:val="22"/>
                <w:szCs w:val="22"/>
                <w:lang w:eastAsia="sl-SI"/>
              </w:rPr>
            </w:pPr>
          </w:p>
          <w:p w:rsidRPr="008F7095" w:rsidR="00051FAF" w:rsidP="002204A0" w:rsidRDefault="00051FAF" w14:paraId="298237F0"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Metode poučevanja in učenja:</w:t>
            </w:r>
          </w:p>
        </w:tc>
        <w:tc>
          <w:tcPr>
            <w:tcW w:w="142" w:type="dxa"/>
          </w:tcPr>
          <w:p w:rsidRPr="008F7095" w:rsidR="00051FAF" w:rsidP="002204A0" w:rsidRDefault="00051FAF" w14:paraId="03A8C669" w14:textId="77777777">
            <w:pPr>
              <w:jc w:val="both"/>
              <w:rPr>
                <w:rFonts w:ascii="Calibri" w:hAnsi="Calibri" w:eastAsia="Calibri" w:cs="Calibri"/>
                <w:b/>
                <w:sz w:val="22"/>
                <w:szCs w:val="22"/>
                <w:lang w:eastAsia="sl-SI"/>
              </w:rPr>
            </w:pPr>
          </w:p>
          <w:p w:rsidRPr="008F7095" w:rsidR="00051FAF" w:rsidP="002204A0" w:rsidRDefault="00051FAF" w14:paraId="7CD063E9"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6195E392" w14:textId="77777777">
            <w:pPr>
              <w:jc w:val="both"/>
              <w:rPr>
                <w:rFonts w:ascii="Calibri" w:hAnsi="Calibri" w:eastAsia="Calibri" w:cs="Calibri"/>
                <w:b/>
                <w:sz w:val="22"/>
                <w:szCs w:val="22"/>
                <w:lang w:eastAsia="sl-SI"/>
              </w:rPr>
            </w:pPr>
          </w:p>
          <w:p w:rsidRPr="008F7095" w:rsidR="00051FAF" w:rsidP="002204A0" w:rsidRDefault="00051FAF" w14:paraId="4E4830AE"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Learning and teaching methods:</w:t>
            </w:r>
          </w:p>
        </w:tc>
      </w:tr>
      <w:tr w:rsidRPr="008F7095" w:rsidR="00051FAF" w:rsidTr="002204A0" w14:paraId="55CBA4D5" w14:textId="77777777">
        <w:trPr>
          <w:trHeight w:val="702"/>
        </w:trPr>
        <w:tc>
          <w:tcPr>
            <w:tcW w:w="4727" w:type="dxa"/>
            <w:gridSpan w:val="3"/>
            <w:tcBorders>
              <w:top w:val="single" w:color="auto" w:sz="4" w:space="0"/>
              <w:left w:val="single" w:color="auto" w:sz="4" w:space="0"/>
              <w:bottom w:val="single" w:color="auto" w:sz="4" w:space="0"/>
              <w:right w:val="single" w:color="auto" w:sz="4" w:space="0"/>
            </w:tcBorders>
          </w:tcPr>
          <w:p w:rsidRPr="008F7095" w:rsidR="00051FAF" w:rsidP="00051FAF" w:rsidRDefault="00051FAF" w14:paraId="50CF3548"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Predavanja.</w:t>
            </w:r>
          </w:p>
          <w:p w:rsidRPr="008F7095" w:rsidR="00051FAF" w:rsidP="00051FAF" w:rsidRDefault="00051FAF" w14:paraId="383BF9C0" w14:textId="77777777">
            <w:pPr>
              <w:numPr>
                <w:ilvl w:val="0"/>
                <w:numId w:val="1"/>
              </w:numPr>
              <w:jc w:val="both"/>
              <w:rPr>
                <w:rFonts w:ascii="Calibri" w:hAnsi="Calibri" w:eastAsia="Calibri" w:cs="Calibri"/>
                <w:color w:val="333333"/>
                <w:sz w:val="22"/>
                <w:szCs w:val="22"/>
                <w:shd w:val="clear" w:color="auto" w:fill="FFFFFF"/>
                <w:lang w:eastAsia="sl-SI"/>
              </w:rPr>
            </w:pPr>
            <w:r w:rsidRPr="008F7095">
              <w:rPr>
                <w:rFonts w:ascii="Calibri" w:hAnsi="Calibri" w:eastAsia="Calibri" w:cs="Calibri"/>
                <w:sz w:val="22"/>
                <w:szCs w:val="22"/>
                <w:lang w:eastAsia="sl-SI"/>
              </w:rPr>
              <w:t>Laboratorijske vaje</w:t>
            </w:r>
          </w:p>
        </w:tc>
        <w:tc>
          <w:tcPr>
            <w:tcW w:w="142" w:type="dxa"/>
            <w:tcBorders>
              <w:top w:val="nil"/>
              <w:left w:val="single" w:color="auto" w:sz="4" w:space="0"/>
              <w:bottom w:val="nil"/>
              <w:right w:val="single" w:color="auto" w:sz="4" w:space="0"/>
            </w:tcBorders>
          </w:tcPr>
          <w:p w:rsidRPr="008F7095" w:rsidR="00051FAF" w:rsidP="002204A0" w:rsidRDefault="00051FAF" w14:paraId="6FE9187C" w14:textId="77777777">
            <w:pPr>
              <w:jc w:val="both"/>
              <w:rPr>
                <w:rFonts w:ascii="Calibri" w:hAnsi="Calibri" w:eastAsia="Calibri" w:cs="Calibri"/>
                <w:sz w:val="22"/>
                <w:szCs w:val="22"/>
                <w:lang w:eastAsia="sl-SI"/>
              </w:rPr>
            </w:pPr>
          </w:p>
        </w:tc>
        <w:tc>
          <w:tcPr>
            <w:tcW w:w="4401" w:type="dxa"/>
            <w:gridSpan w:val="2"/>
            <w:tcBorders>
              <w:top w:val="single" w:color="auto" w:sz="4" w:space="0"/>
              <w:left w:val="single" w:color="auto" w:sz="4" w:space="0"/>
              <w:bottom w:val="single" w:color="auto" w:sz="4" w:space="0"/>
              <w:right w:val="single" w:color="auto" w:sz="4" w:space="0"/>
            </w:tcBorders>
          </w:tcPr>
          <w:p w:rsidRPr="008F7095" w:rsidR="00051FAF" w:rsidP="00051FAF" w:rsidRDefault="00051FAF" w14:paraId="5C5D2FCD"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Lectures.</w:t>
            </w:r>
          </w:p>
          <w:p w:rsidRPr="008F7095" w:rsidR="00051FAF" w:rsidP="00051FAF" w:rsidRDefault="00051FAF" w14:paraId="7DFFB4E5"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Practical work – tutorial.</w:t>
            </w:r>
          </w:p>
        </w:tc>
      </w:tr>
      <w:tr w:rsidRPr="008F7095" w:rsidR="00051FAF" w:rsidTr="002204A0" w14:paraId="02FCAF59" w14:textId="77777777">
        <w:tc>
          <w:tcPr>
            <w:tcW w:w="4020" w:type="dxa"/>
            <w:tcBorders>
              <w:top w:val="nil"/>
              <w:left w:val="nil"/>
              <w:bottom w:val="single" w:color="auto" w:sz="4" w:space="0"/>
              <w:right w:val="nil"/>
            </w:tcBorders>
          </w:tcPr>
          <w:p w:rsidRPr="008F7095" w:rsidR="00051FAF" w:rsidP="002204A0" w:rsidRDefault="00051FAF" w14:paraId="007F7219" w14:textId="77777777">
            <w:pPr>
              <w:jc w:val="both"/>
              <w:rPr>
                <w:rFonts w:ascii="Calibri" w:hAnsi="Calibri" w:eastAsia="Calibri" w:cs="Calibri"/>
                <w:b/>
                <w:sz w:val="22"/>
                <w:szCs w:val="22"/>
                <w:lang w:eastAsia="sl-SI"/>
              </w:rPr>
            </w:pPr>
          </w:p>
          <w:p w:rsidRPr="008F7095" w:rsidR="00051FAF" w:rsidP="002204A0" w:rsidRDefault="00051FAF" w14:paraId="3448E015" w14:textId="77777777">
            <w:pPr>
              <w:jc w:val="both"/>
              <w:rPr>
                <w:rFonts w:ascii="Calibri" w:hAnsi="Calibri" w:eastAsia="Calibri" w:cs="Calibri"/>
                <w:b/>
                <w:sz w:val="22"/>
                <w:szCs w:val="22"/>
                <w:lang w:eastAsia="sl-SI"/>
              </w:rPr>
            </w:pPr>
          </w:p>
          <w:p w:rsidRPr="008F7095" w:rsidR="00051FAF" w:rsidP="002204A0" w:rsidRDefault="00051FAF" w14:paraId="6AC9458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Načini ocenjevanja:</w:t>
            </w:r>
          </w:p>
        </w:tc>
        <w:tc>
          <w:tcPr>
            <w:tcW w:w="1560" w:type="dxa"/>
            <w:gridSpan w:val="4"/>
            <w:tcBorders>
              <w:top w:val="nil"/>
              <w:left w:val="nil"/>
              <w:bottom w:val="single" w:color="auto" w:sz="4" w:space="0"/>
              <w:right w:val="nil"/>
            </w:tcBorders>
          </w:tcPr>
          <w:p w:rsidRPr="008F7095" w:rsidR="00051FAF" w:rsidP="002204A0" w:rsidRDefault="00051FAF" w14:paraId="467DC884" w14:textId="77777777">
            <w:pPr>
              <w:jc w:val="both"/>
              <w:rPr>
                <w:rFonts w:ascii="Calibri" w:hAnsi="Calibri" w:eastAsia="Calibri" w:cs="Calibri"/>
                <w:sz w:val="22"/>
                <w:szCs w:val="22"/>
                <w:lang w:eastAsia="sl-SI"/>
              </w:rPr>
            </w:pPr>
          </w:p>
          <w:p w:rsidRPr="008F7095" w:rsidR="00051FAF" w:rsidP="002204A0" w:rsidRDefault="00051FAF" w14:paraId="6282381B" w14:textId="77777777">
            <w:pPr>
              <w:jc w:val="both"/>
              <w:rPr>
                <w:rFonts w:ascii="Calibri" w:hAnsi="Calibri" w:eastAsia="Calibri" w:cs="Calibri"/>
                <w:sz w:val="22"/>
                <w:szCs w:val="22"/>
                <w:lang w:eastAsia="sl-SI"/>
              </w:rPr>
            </w:pPr>
            <w:r w:rsidRPr="008F7095">
              <w:rPr>
                <w:rFonts w:ascii="Calibri" w:hAnsi="Calibri" w:eastAsia="Calibri" w:cs="Calibri"/>
                <w:sz w:val="22"/>
                <w:szCs w:val="22"/>
                <w:lang w:eastAsia="sl-SI"/>
              </w:rPr>
              <w:t>Delež (v %) /</w:t>
            </w:r>
          </w:p>
          <w:p w:rsidRPr="008F7095" w:rsidR="00051FAF" w:rsidP="002204A0" w:rsidRDefault="00051FAF" w14:paraId="38AF60F1" w14:textId="77777777">
            <w:p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Weight (in %)</w:t>
            </w:r>
          </w:p>
        </w:tc>
        <w:tc>
          <w:tcPr>
            <w:tcW w:w="3690" w:type="dxa"/>
            <w:tcBorders>
              <w:top w:val="nil"/>
              <w:left w:val="nil"/>
              <w:bottom w:val="single" w:color="auto" w:sz="4" w:space="0"/>
              <w:right w:val="nil"/>
            </w:tcBorders>
          </w:tcPr>
          <w:p w:rsidRPr="008F7095" w:rsidR="00051FAF" w:rsidP="002204A0" w:rsidRDefault="00051FAF" w14:paraId="3B26BE11" w14:textId="77777777">
            <w:pPr>
              <w:jc w:val="both"/>
              <w:rPr>
                <w:rFonts w:ascii="Calibri" w:hAnsi="Calibri" w:eastAsia="Calibri" w:cs="Calibri"/>
                <w:b/>
                <w:sz w:val="22"/>
                <w:szCs w:val="22"/>
                <w:lang w:eastAsia="sl-SI"/>
              </w:rPr>
            </w:pPr>
          </w:p>
          <w:p w:rsidRPr="008F7095" w:rsidR="00051FAF" w:rsidP="002204A0" w:rsidRDefault="00051FAF" w14:paraId="585654B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Assessment:</w:t>
            </w:r>
          </w:p>
        </w:tc>
      </w:tr>
      <w:tr w:rsidRPr="008F7095" w:rsidR="00051FAF" w:rsidTr="002204A0" w14:paraId="2CA551BA" w14:textId="77777777">
        <w:trPr>
          <w:trHeight w:val="788"/>
        </w:trPr>
        <w:tc>
          <w:tcPr>
            <w:tcW w:w="4020" w:type="dxa"/>
            <w:tcBorders>
              <w:top w:val="single" w:color="auto" w:sz="4" w:space="0"/>
              <w:left w:val="single" w:color="auto" w:sz="4" w:space="0"/>
              <w:bottom w:val="single" w:color="auto" w:sz="4" w:space="0"/>
              <w:right w:val="single" w:color="auto" w:sz="4" w:space="0"/>
            </w:tcBorders>
          </w:tcPr>
          <w:p w:rsidRPr="008F7095" w:rsidR="00051FAF" w:rsidP="002204A0" w:rsidRDefault="00051FAF" w14:paraId="32DFAC05" w14:textId="77777777">
            <w:pPr>
              <w:ind w:left="720"/>
              <w:jc w:val="both"/>
              <w:rPr>
                <w:rFonts w:ascii="Calibri" w:hAnsi="Calibri" w:eastAsia="Calibri" w:cs="Calibri"/>
                <w:sz w:val="22"/>
                <w:szCs w:val="22"/>
                <w:lang w:eastAsia="sl-SI"/>
              </w:rPr>
            </w:pPr>
          </w:p>
          <w:p w:rsidRPr="008F7095" w:rsidR="00051FAF" w:rsidP="00051FAF" w:rsidRDefault="00051FAF" w14:paraId="49D7089F" w14:textId="77777777">
            <w:pPr>
              <w:numPr>
                <w:ilvl w:val="0"/>
                <w:numId w:val="2"/>
              </w:numPr>
              <w:jc w:val="both"/>
              <w:rPr>
                <w:rFonts w:ascii="Calibri" w:hAnsi="Calibri" w:eastAsia="Calibri" w:cs="Calibri"/>
                <w:sz w:val="22"/>
                <w:szCs w:val="22"/>
                <w:lang w:eastAsia="sl-SI"/>
              </w:rPr>
            </w:pPr>
            <w:r w:rsidRPr="008F7095">
              <w:rPr>
                <w:rFonts w:ascii="Calibri" w:hAnsi="Calibri" w:cs="Calibri"/>
                <w:sz w:val="22"/>
                <w:szCs w:val="22"/>
                <w:lang w:eastAsia="sl-SI"/>
              </w:rPr>
              <w:t xml:space="preserve">Pisni oziroma ustni izpit </w:t>
            </w:r>
          </w:p>
          <w:p w:rsidRPr="008F7095" w:rsidR="00051FAF" w:rsidP="00051FAF" w:rsidRDefault="00051FAF" w14:paraId="59728D35" w14:textId="77777777">
            <w:pPr>
              <w:numPr>
                <w:ilvl w:val="0"/>
                <w:numId w:val="2"/>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Praktični izpit</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8F7095" w:rsidR="00051FAF" w:rsidP="002204A0" w:rsidRDefault="00051FAF" w14:paraId="1AA0151B" w14:textId="77777777">
            <w:pPr>
              <w:jc w:val="both"/>
              <w:rPr>
                <w:rFonts w:ascii="Calibri" w:hAnsi="Calibri" w:eastAsia="Calibri" w:cs="Calibri"/>
                <w:color w:val="000000"/>
                <w:sz w:val="22"/>
                <w:szCs w:val="22"/>
                <w:lang w:eastAsia="sl-SI"/>
              </w:rPr>
            </w:pPr>
          </w:p>
          <w:p w:rsidRPr="008F7095" w:rsidR="00051FAF" w:rsidP="002204A0" w:rsidRDefault="00051FAF" w14:paraId="0A56610A"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80 %</w:t>
            </w:r>
          </w:p>
          <w:p w:rsidRPr="008F7095" w:rsidR="00051FAF" w:rsidP="002204A0" w:rsidRDefault="00051FAF" w14:paraId="2ED560E6"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20 %</w:t>
            </w:r>
          </w:p>
        </w:tc>
        <w:tc>
          <w:tcPr>
            <w:tcW w:w="3690" w:type="dxa"/>
            <w:tcBorders>
              <w:top w:val="single" w:color="auto" w:sz="4" w:space="0"/>
              <w:left w:val="single" w:color="auto" w:sz="4" w:space="0"/>
              <w:bottom w:val="single" w:color="auto" w:sz="4" w:space="0"/>
              <w:right w:val="single" w:color="auto" w:sz="4" w:space="0"/>
            </w:tcBorders>
          </w:tcPr>
          <w:p w:rsidRPr="008F7095" w:rsidR="00051FAF" w:rsidP="002204A0" w:rsidRDefault="00051FAF" w14:paraId="4AF32E19" w14:textId="77777777">
            <w:pPr>
              <w:ind w:left="720"/>
              <w:jc w:val="both"/>
              <w:rPr>
                <w:rFonts w:ascii="Calibri" w:hAnsi="Calibri" w:eastAsia="Calibri" w:cs="Calibri"/>
                <w:b/>
                <w:sz w:val="22"/>
                <w:szCs w:val="22"/>
                <w:lang w:eastAsia="sl-SI"/>
              </w:rPr>
            </w:pPr>
          </w:p>
          <w:p w:rsidRPr="008F7095" w:rsidR="00051FAF" w:rsidP="00051FAF" w:rsidRDefault="00051FAF" w14:paraId="6E3C470D" w14:textId="77777777">
            <w:pPr>
              <w:numPr>
                <w:ilvl w:val="0"/>
                <w:numId w:val="8"/>
              </w:num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Written or oral exam</w:t>
            </w:r>
          </w:p>
          <w:p w:rsidRPr="008F7095" w:rsidR="00051FAF" w:rsidP="00051FAF" w:rsidRDefault="00051FAF" w14:paraId="197EB2FD" w14:textId="77777777">
            <w:pPr>
              <w:numPr>
                <w:ilvl w:val="0"/>
                <w:numId w:val="8"/>
              </w:num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Practical exam</w:t>
            </w:r>
          </w:p>
        </w:tc>
      </w:tr>
      <w:tr w:rsidRPr="008F7095" w:rsidR="00051FAF" w:rsidTr="002204A0" w14:paraId="16E93485" w14:textId="77777777">
        <w:tc>
          <w:tcPr>
            <w:tcW w:w="9270" w:type="dxa"/>
            <w:gridSpan w:val="6"/>
            <w:tcBorders>
              <w:top w:val="single" w:color="auto" w:sz="4" w:space="0"/>
              <w:left w:val="nil"/>
              <w:bottom w:val="single" w:color="auto" w:sz="4" w:space="0"/>
              <w:right w:val="nil"/>
            </w:tcBorders>
          </w:tcPr>
          <w:p w:rsidRPr="008F7095" w:rsidR="00051FAF" w:rsidP="002204A0" w:rsidRDefault="00051FAF" w14:paraId="5D3D20CA" w14:textId="77777777">
            <w:pPr>
              <w:jc w:val="both"/>
              <w:rPr>
                <w:rFonts w:ascii="Calibri" w:hAnsi="Calibri" w:eastAsia="Calibri" w:cs="Calibri"/>
                <w:b/>
                <w:sz w:val="22"/>
                <w:szCs w:val="22"/>
                <w:lang w:eastAsia="sl-SI"/>
              </w:rPr>
            </w:pPr>
          </w:p>
          <w:p w:rsidRPr="008F7095" w:rsidR="00051FAF" w:rsidP="002204A0" w:rsidRDefault="00051FAF" w14:paraId="0D1FC585"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 xml:space="preserve">Reference nosilca / Lecturer's references: </w:t>
            </w:r>
          </w:p>
        </w:tc>
      </w:tr>
      <w:tr w:rsidRPr="008F7095" w:rsidR="001278D9" w:rsidTr="002204A0" w14:paraId="58A6864A" w14:textId="77777777">
        <w:tc>
          <w:tcPr>
            <w:tcW w:w="9270" w:type="dxa"/>
            <w:gridSpan w:val="6"/>
            <w:tcBorders>
              <w:top w:val="single" w:color="auto" w:sz="4" w:space="0"/>
              <w:left w:val="single" w:color="auto" w:sz="4" w:space="0"/>
              <w:bottom w:val="single" w:color="auto" w:sz="4" w:space="0"/>
              <w:right w:val="single" w:color="auto" w:sz="4" w:space="0"/>
            </w:tcBorders>
          </w:tcPr>
          <w:p w:rsidRPr="00AB19F4" w:rsidR="001278D9" w:rsidP="001278D9" w:rsidRDefault="001278D9" w14:paraId="49ACC162"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Kopačin, B., Ovčjak, P. in Volmut, T. (2023). Effectiveness of physical activity intervention during music lessons</w:t>
            </w:r>
            <w:r w:rsidRPr="00CD2959">
              <w:rPr>
                <w:rFonts w:ascii="Calibri" w:hAnsi="Calibri" w:cs="Calibri"/>
                <w:i/>
                <w:iCs/>
                <w:sz w:val="22"/>
                <w:szCs w:val="22"/>
                <w:lang w:eastAsia="sl-SI"/>
              </w:rPr>
              <w:t>. Pedagoška obzorja: časopis za didaktiko in metodiko, 38</w:t>
            </w:r>
            <w:r w:rsidRPr="00AB19F4">
              <w:rPr>
                <w:rFonts w:ascii="Calibri" w:hAnsi="Calibri" w:cs="Calibri"/>
                <w:sz w:val="22"/>
                <w:szCs w:val="22"/>
                <w:lang w:eastAsia="sl-SI"/>
              </w:rPr>
              <w:t xml:space="preserve">(2), 31¬49. </w:t>
            </w:r>
          </w:p>
          <w:p w:rsidRPr="00AB19F4" w:rsidR="001278D9" w:rsidP="001278D9" w:rsidRDefault="001278D9" w14:paraId="0383AE9D"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Jelovčan, G. in Volmut, T. (2022). Presenting the selection of innovative approaches taken in physical activities in the pre-school period. </w:t>
            </w:r>
            <w:r w:rsidRPr="00CD2959">
              <w:rPr>
                <w:rFonts w:ascii="Calibri" w:hAnsi="Calibri" w:cs="Calibri"/>
                <w:i/>
                <w:iCs/>
                <w:sz w:val="22"/>
                <w:szCs w:val="22"/>
                <w:lang w:eastAsia="sl-SI"/>
              </w:rPr>
              <w:t>Inovacije u nastavi, 35</w:t>
            </w:r>
            <w:r w:rsidRPr="00AB19F4">
              <w:rPr>
                <w:rFonts w:ascii="Calibri" w:hAnsi="Calibri" w:cs="Calibri"/>
                <w:sz w:val="22"/>
                <w:szCs w:val="22"/>
                <w:lang w:eastAsia="sl-SI"/>
              </w:rPr>
              <w:t xml:space="preserve">(2), 145¬154. </w:t>
            </w:r>
          </w:p>
          <w:p w:rsidRPr="00AB19F4" w:rsidR="001278D9" w:rsidP="001278D9" w:rsidRDefault="001278D9" w14:paraId="6DCE60A0"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Černigoj, E. in Volmut, T. (2021). Integrating physical activity in mathematics lessons: a pilot study. </w:t>
            </w:r>
            <w:r w:rsidRPr="00CD2959">
              <w:rPr>
                <w:rFonts w:ascii="Calibri" w:hAnsi="Calibri" w:cs="Calibri"/>
                <w:i/>
                <w:iCs/>
                <w:sz w:val="22"/>
                <w:szCs w:val="22"/>
                <w:lang w:eastAsia="sl-SI"/>
              </w:rPr>
              <w:t>Annales kinesiologiae, 12</w:t>
            </w:r>
            <w:r w:rsidRPr="00AB19F4">
              <w:rPr>
                <w:rFonts w:ascii="Calibri" w:hAnsi="Calibri" w:cs="Calibri"/>
                <w:sz w:val="22"/>
                <w:szCs w:val="22"/>
                <w:lang w:eastAsia="sl-SI"/>
              </w:rPr>
              <w:t>(1), 29¬41.</w:t>
            </w:r>
          </w:p>
          <w:p w:rsidRPr="00AB19F4" w:rsidR="001278D9" w:rsidP="001278D9" w:rsidRDefault="001278D9" w14:paraId="215DBEAE"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Pišot, R., Planinšec, J. in Šimunič, B. (2021). Physical activity drops during summer holidays for 6- to 9-year-old children. </w:t>
            </w:r>
            <w:r w:rsidRPr="00CD2959">
              <w:rPr>
                <w:rFonts w:ascii="Calibri" w:hAnsi="Calibri" w:cs="Calibri"/>
                <w:i/>
                <w:iCs/>
                <w:sz w:val="22"/>
                <w:szCs w:val="22"/>
                <w:lang w:eastAsia="sl-SI"/>
              </w:rPr>
              <w:t>Frontiers in public health, 8</w:t>
            </w:r>
            <w:r w:rsidRPr="00AB19F4">
              <w:rPr>
                <w:rFonts w:ascii="Calibri" w:hAnsi="Calibri" w:cs="Calibri"/>
                <w:sz w:val="22"/>
                <w:szCs w:val="22"/>
                <w:lang w:eastAsia="sl-SI"/>
              </w:rPr>
              <w:t>, 1¬7.</w:t>
            </w:r>
          </w:p>
          <w:p w:rsidRPr="00AB19F4" w:rsidR="001278D9" w:rsidP="001278D9" w:rsidRDefault="001278D9" w14:paraId="2468EA10"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Rajovec, N. in Kukanja-Gabrijelčič, M. (2021). Gifted and talented students in sports in the Slovenian primary school system. </w:t>
            </w:r>
            <w:r w:rsidRPr="00CD2959">
              <w:rPr>
                <w:rFonts w:ascii="Calibri" w:hAnsi="Calibri" w:cs="Calibri"/>
                <w:i/>
                <w:iCs/>
                <w:sz w:val="22"/>
                <w:szCs w:val="22"/>
                <w:lang w:eastAsia="sl-SI"/>
              </w:rPr>
              <w:t>Journal for the education of gifted young scientists, 9</w:t>
            </w:r>
            <w:r w:rsidRPr="00AB19F4">
              <w:rPr>
                <w:rFonts w:ascii="Calibri" w:hAnsi="Calibri" w:cs="Calibri"/>
                <w:sz w:val="22"/>
                <w:szCs w:val="22"/>
                <w:lang w:eastAsia="sl-SI"/>
              </w:rPr>
              <w:t>(1), 27¬36.</w:t>
            </w:r>
          </w:p>
          <w:p w:rsidRPr="00AB19F4" w:rsidR="001278D9" w:rsidP="001278D9" w:rsidRDefault="001278D9" w14:paraId="67E81AE9"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in Šimunič, B. (2021). Effect of unstructured 15-minute active recess on children's daily physical activity. </w:t>
            </w:r>
            <w:r w:rsidRPr="00CD2959">
              <w:rPr>
                <w:rFonts w:ascii="Calibri" w:hAnsi="Calibri" w:cs="Calibri"/>
                <w:i/>
                <w:iCs/>
                <w:sz w:val="22"/>
                <w:szCs w:val="22"/>
                <w:lang w:eastAsia="sl-SI"/>
              </w:rPr>
              <w:t>Journal of physical education and sport, 21</w:t>
            </w:r>
            <w:r w:rsidRPr="00AB19F4">
              <w:rPr>
                <w:rFonts w:ascii="Calibri" w:hAnsi="Calibri" w:cs="Calibri"/>
                <w:sz w:val="22"/>
                <w:szCs w:val="22"/>
                <w:lang w:eastAsia="sl-SI"/>
              </w:rPr>
              <w:t>(1), 180¬187. Pridobljeno s https://efsupit.ro/images/stories/ianuarie2021/Art%2025.pdf</w:t>
            </w:r>
          </w:p>
          <w:p w:rsidRPr="008F7095" w:rsidR="001278D9" w:rsidP="00014C70" w:rsidRDefault="001278D9" w14:paraId="183231A0" w14:textId="2FF06054">
            <w:pPr>
              <w:spacing w:line="360" w:lineRule="auto"/>
              <w:jc w:val="both"/>
              <w:rPr>
                <w:rFonts w:ascii="Calibri" w:hAnsi="Calibri" w:eastAsia="Calibri" w:cs="Calibri"/>
                <w:sz w:val="22"/>
                <w:szCs w:val="22"/>
                <w:lang w:eastAsia="sl-SI"/>
              </w:rPr>
            </w:pPr>
            <w:r w:rsidRPr="00AB19F4">
              <w:rPr>
                <w:rFonts w:ascii="Calibri" w:hAnsi="Calibri" w:cs="Calibri"/>
                <w:sz w:val="22"/>
                <w:szCs w:val="22"/>
                <w:lang w:eastAsia="sl-SI"/>
              </w:rPr>
              <w:t xml:space="preserve">Kukanja-Gabrijlčič, M. in Volmut, T. (2020). Poskus konceptualizacije talentiranosti na športnem področju. </w:t>
            </w:r>
            <w:r w:rsidRPr="00CD2959">
              <w:rPr>
                <w:rFonts w:ascii="Calibri" w:hAnsi="Calibri" w:cs="Calibri"/>
                <w:i/>
                <w:iCs/>
                <w:sz w:val="22"/>
                <w:szCs w:val="22"/>
                <w:lang w:eastAsia="sl-SI"/>
              </w:rPr>
              <w:t>Revija za elementarno izobraževanje, 13</w:t>
            </w:r>
            <w:r w:rsidRPr="00AB19F4">
              <w:rPr>
                <w:rFonts w:ascii="Calibri" w:hAnsi="Calibri" w:cs="Calibri"/>
                <w:sz w:val="22"/>
                <w:szCs w:val="22"/>
                <w:lang w:eastAsia="sl-SI"/>
              </w:rPr>
              <w:t>(4), 475-496.</w:t>
            </w:r>
          </w:p>
        </w:tc>
      </w:tr>
    </w:tbl>
    <w:p w:rsidR="0034111E" w:rsidRDefault="0034111E" w14:paraId="077AA372" w14:textId="77777777"/>
    <w:sectPr w:rsidR="0034111E" w:rsidSect="00014C70">
      <w:pgSz w:w="12240" w:h="15840" w:orient="portrait"/>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000E91"/>
    <w:multiLevelType w:val="hybridMultilevel"/>
    <w:tmpl w:val="0D06F6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20494C35"/>
    <w:multiLevelType w:val="hybridMultilevel"/>
    <w:tmpl w:val="877C014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69727C3"/>
    <w:multiLevelType w:val="hybridMultilevel"/>
    <w:tmpl w:val="5C8609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3C8A4A5D"/>
    <w:multiLevelType w:val="hybridMultilevel"/>
    <w:tmpl w:val="174293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4470F3A"/>
    <w:multiLevelType w:val="hybridMultilevel"/>
    <w:tmpl w:val="B28080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44535B9B"/>
    <w:multiLevelType w:val="hybridMultilevel"/>
    <w:tmpl w:val="714621A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FC15ACA"/>
    <w:multiLevelType w:val="hybridMultilevel"/>
    <w:tmpl w:val="03AEAD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68A72295"/>
    <w:multiLevelType w:val="hybridMultilevel"/>
    <w:tmpl w:val="DCB6E4FC"/>
    <w:lvl w:ilvl="0" w:tplc="BB7E816A">
      <w:start w:val="30"/>
      <w:numFmt w:val="bullet"/>
      <w:lvlText w:val="-"/>
      <w:lvlJc w:val="left"/>
      <w:pPr>
        <w:ind w:left="720" w:hanging="360"/>
      </w:pPr>
      <w:rPr>
        <w:rFonts w:hint="default" w:ascii="Times New Roman" w:hAnsi="Times New Roman"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F751F83"/>
    <w:multiLevelType w:val="hybridMultilevel"/>
    <w:tmpl w:val="7B4C7A9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73D913FF"/>
    <w:multiLevelType w:val="hybridMultilevel"/>
    <w:tmpl w:val="A8CC1AC2"/>
    <w:lvl w:ilvl="0" w:tplc="AD78579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811361614">
    <w:abstractNumId w:val="0"/>
  </w:num>
  <w:num w:numId="2" w16cid:durableId="1058675698">
    <w:abstractNumId w:val="8"/>
  </w:num>
  <w:num w:numId="3" w16cid:durableId="797914567">
    <w:abstractNumId w:val="7"/>
  </w:num>
  <w:num w:numId="4" w16cid:durableId="2012757632">
    <w:abstractNumId w:val="6"/>
  </w:num>
  <w:num w:numId="5" w16cid:durableId="1332290584">
    <w:abstractNumId w:val="9"/>
  </w:num>
  <w:num w:numId="6" w16cid:durableId="365982047">
    <w:abstractNumId w:val="2"/>
  </w:num>
  <w:num w:numId="7" w16cid:durableId="660692896">
    <w:abstractNumId w:val="3"/>
  </w:num>
  <w:num w:numId="8" w16cid:durableId="1530684324">
    <w:abstractNumId w:val="5"/>
  </w:num>
  <w:num w:numId="9" w16cid:durableId="1453598054">
    <w:abstractNumId w:val="4"/>
  </w:num>
  <w:num w:numId="10" w16cid:durableId="2039157576">
    <w:abstractNumId w:val="10"/>
  </w:num>
  <w:num w:numId="11" w16cid:durableId="1851873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tru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14C70"/>
    <w:rsid w:val="00051FAF"/>
    <w:rsid w:val="001278D9"/>
    <w:rsid w:val="00170C25"/>
    <w:rsid w:val="001B3C60"/>
    <w:rsid w:val="00333BF4"/>
    <w:rsid w:val="0034111E"/>
    <w:rsid w:val="00504D90"/>
    <w:rsid w:val="005A09A7"/>
    <w:rsid w:val="00612CD0"/>
    <w:rsid w:val="006D0612"/>
    <w:rsid w:val="007267A0"/>
    <w:rsid w:val="00787836"/>
    <w:rsid w:val="00852C1E"/>
    <w:rsid w:val="008D2986"/>
    <w:rsid w:val="009B4EA1"/>
    <w:rsid w:val="009F029B"/>
    <w:rsid w:val="00AF3C08"/>
    <w:rsid w:val="00C40F39"/>
    <w:rsid w:val="00C8502C"/>
    <w:rsid w:val="00E8449F"/>
    <w:rsid w:val="00F33719"/>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051FAF"/>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Revizija">
    <w:name w:val="Revision"/>
    <w:hidden/>
    <w:uiPriority w:val="99"/>
    <w:semiHidden/>
    <w:rsid w:val="00170C25"/>
    <w:pPr>
      <w:spacing w:after="0" w:line="240" w:lineRule="auto"/>
    </w:pPr>
    <w:rPr>
      <w:rFonts w:ascii="Arial" w:hAnsi="Arial" w:eastAsia="Times New Roman"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E772CDA-CCD8-4BDC-89E6-FAEB240F0409}"/>
</file>

<file path=customXml/itemProps2.xml><?xml version="1.0" encoding="utf-8"?>
<ds:datastoreItem xmlns:ds="http://schemas.openxmlformats.org/officeDocument/2006/customXml" ds:itemID="{A80FA899-5040-4CA6-A961-CD9A1EE967D3}"/>
</file>

<file path=customXml/itemProps3.xml><?xml version="1.0" encoding="utf-8"?>
<ds:datastoreItem xmlns:ds="http://schemas.openxmlformats.org/officeDocument/2006/customXml" ds:itemID="{82A86159-2EAC-48EA-98D5-9DA222DA192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Karmen Drljić</cp:lastModifiedBy>
  <cp:revision>4</cp:revision>
  <dcterms:created xsi:type="dcterms:W3CDTF">2023-11-06T13:15:00Z</dcterms:created>
  <dcterms:modified xsi:type="dcterms:W3CDTF">2023-11-10T11:18:15Z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16434200</vt:r8>
  </property>
</Properties>
</file>